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59EE" w14:textId="77777777" w:rsidR="00EA660D" w:rsidRPr="00FB315C" w:rsidRDefault="00EA660D">
      <w:pPr>
        <w:rPr>
          <w:color w:val="808080" w:themeColor="background1" w:themeShade="80"/>
        </w:rPr>
      </w:pPr>
    </w:p>
    <w:tbl>
      <w:tblPr>
        <w:tblStyle w:val="TabelacomGrelh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332"/>
      </w:tblGrid>
      <w:tr w:rsidR="00FB315C" w14:paraId="0D3C2B1F" w14:textId="77777777" w:rsidTr="00FB315C">
        <w:tc>
          <w:tcPr>
            <w:tcW w:w="2127" w:type="dxa"/>
          </w:tcPr>
          <w:p w14:paraId="3376BE2D" w14:textId="77777777" w:rsidR="00507F20" w:rsidRDefault="00507F20" w:rsidP="00FB315C"/>
          <w:p w14:paraId="6D6A9F75" w14:textId="77777777" w:rsidR="00FB315C" w:rsidRDefault="00FB315C" w:rsidP="00FB315C"/>
          <w:p w14:paraId="2E7446EA" w14:textId="49965B32" w:rsidR="00FB315C" w:rsidRPr="00FB315C" w:rsidRDefault="00305D76" w:rsidP="00FB315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83566A1" wp14:editId="597BF6C5">
                  <wp:extent cx="1235261" cy="1200150"/>
                  <wp:effectExtent l="0" t="0" r="317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1" t="-1" r="18651" b="6747"/>
                          <a:stretch/>
                        </pic:blipFill>
                        <pic:spPr bwMode="auto">
                          <a:xfrm>
                            <a:off x="0" y="0"/>
                            <a:ext cx="1242932" cy="1207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DD138C7" w14:textId="6F2088C0" w:rsidR="00FB315C" w:rsidRDefault="004C35CF" w:rsidP="00FB31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Cecília Morais</w:t>
            </w:r>
            <w:r w:rsidR="00C459B1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Portugal</w:t>
            </w:r>
          </w:p>
          <w:p w14:paraId="1E7C05DC" w14:textId="77777777" w:rsidR="0073260C" w:rsidRDefault="0073260C" w:rsidP="00327BB5"/>
          <w:p w14:paraId="16F97B0D" w14:textId="77777777" w:rsidR="008225C7" w:rsidRPr="00D83A46" w:rsidRDefault="007B20BE" w:rsidP="003E6E63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D83A46">
              <w:rPr>
                <w:rFonts w:eastAsia="Times New Roman" w:cstheme="minorHAnsi"/>
                <w:color w:val="333333"/>
                <w:lang w:val="en-US" w:eastAsia="el-GR"/>
              </w:rPr>
              <w:t>Why elderly care is so important for me:</w:t>
            </w:r>
            <w:r w:rsidRPr="00D83A46">
              <w:rPr>
                <w:rFonts w:eastAsia="Times New Roman" w:cstheme="minorHAnsi"/>
                <w:color w:val="333333"/>
                <w:lang w:val="en-US" w:eastAsia="el-GR"/>
              </w:rPr>
              <w:br/>
            </w:r>
          </w:p>
          <w:p w14:paraId="7BF2690D" w14:textId="7F92B6A6" w:rsidR="003E6E63" w:rsidRPr="00D83A46" w:rsidRDefault="004E68A2" w:rsidP="003E6E63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4E68A2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A healthy diet and a good nutritional status are essential for the elderly to have a good quality of life. It is important to be able to work with this population group and help them to remain </w:t>
            </w:r>
            <w:r w:rsidR="00A95204" w:rsidRPr="004E68A2">
              <w:rPr>
                <w:rFonts w:cstheme="minorHAnsi"/>
                <w:color w:val="333333"/>
                <w:shd w:val="clear" w:color="auto" w:fill="FFFFFF"/>
                <w:lang w:val="en-US"/>
              </w:rPr>
              <w:t>more active and healthier</w:t>
            </w:r>
            <w:r w:rsidR="00220B7F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.</w:t>
            </w:r>
          </w:p>
          <w:p w14:paraId="1DB514EE" w14:textId="77777777" w:rsidR="003E6E63" w:rsidRDefault="003E6E63" w:rsidP="003E6E63"/>
          <w:p w14:paraId="46F0B604" w14:textId="77777777" w:rsidR="00507F20" w:rsidRDefault="00507F20" w:rsidP="003E6E63"/>
          <w:p w14:paraId="1B83A334" w14:textId="77777777" w:rsidR="00507F20" w:rsidRDefault="00507F20" w:rsidP="003E6E63"/>
          <w:p w14:paraId="6417DBA1" w14:textId="77777777" w:rsidR="001A00E7" w:rsidRDefault="001A00E7" w:rsidP="003E6E63"/>
          <w:p w14:paraId="02518A88" w14:textId="77777777" w:rsidR="00D83A46" w:rsidRDefault="00D83A46" w:rsidP="003E6E63"/>
        </w:tc>
      </w:tr>
      <w:tr w:rsidR="00FB315C" w14:paraId="1492EC10" w14:textId="77777777" w:rsidTr="00FB315C">
        <w:tc>
          <w:tcPr>
            <w:tcW w:w="9498" w:type="dxa"/>
            <w:gridSpan w:val="2"/>
          </w:tcPr>
          <w:p w14:paraId="584F0214" w14:textId="0EB58BE6" w:rsidR="007B20BE" w:rsidRPr="003D66B9" w:rsidRDefault="008225C7" w:rsidP="00F8722C">
            <w:pPr>
              <w:pStyle w:val="PargrafodaLista"/>
              <w:numPr>
                <w:ilvl w:val="0"/>
                <w:numId w:val="3"/>
              </w:numPr>
              <w:ind w:left="454"/>
            </w:pPr>
            <w:r w:rsidRPr="00D83A46">
              <w:rPr>
                <w:lang w:val="en-US"/>
              </w:rPr>
              <w:t xml:space="preserve">Assistant </w:t>
            </w:r>
            <w:r w:rsidR="005B0021">
              <w:rPr>
                <w:lang w:val="en-US"/>
              </w:rPr>
              <w:t>P</w:t>
            </w:r>
            <w:r w:rsidR="00AC48CC">
              <w:rPr>
                <w:lang w:val="en-US"/>
              </w:rPr>
              <w:t>rofessor</w:t>
            </w:r>
            <w:r w:rsidRPr="00D83A46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D83A46">
              <w:rPr>
                <w:lang w:val="en-US"/>
              </w:rPr>
              <w:t xml:space="preserve">at </w:t>
            </w:r>
            <w:proofErr w:type="spellStart"/>
            <w:r w:rsidR="00F45A2C" w:rsidRPr="00F45A2C">
              <w:rPr>
                <w:i/>
                <w:lang w:val="en-US"/>
              </w:rPr>
              <w:t>Universidade</w:t>
            </w:r>
            <w:proofErr w:type="spellEnd"/>
            <w:r w:rsidR="00F45A2C" w:rsidRPr="00F45A2C">
              <w:rPr>
                <w:i/>
                <w:lang w:val="en-US"/>
              </w:rPr>
              <w:t xml:space="preserve"> de </w:t>
            </w:r>
            <w:proofErr w:type="spellStart"/>
            <w:r w:rsidR="00F45A2C" w:rsidRPr="00F45A2C">
              <w:rPr>
                <w:i/>
                <w:lang w:val="en-US"/>
              </w:rPr>
              <w:t>Trás</w:t>
            </w:r>
            <w:proofErr w:type="spellEnd"/>
            <w:r w:rsidR="00F45A2C" w:rsidRPr="00F45A2C">
              <w:rPr>
                <w:i/>
                <w:lang w:val="en-US"/>
              </w:rPr>
              <w:t>-</w:t>
            </w:r>
            <w:proofErr w:type="spellStart"/>
            <w:r w:rsidR="00F45A2C" w:rsidRPr="00F45A2C">
              <w:rPr>
                <w:i/>
                <w:lang w:val="en-US"/>
              </w:rPr>
              <w:t>os</w:t>
            </w:r>
            <w:proofErr w:type="spellEnd"/>
            <w:r w:rsidR="00F45A2C" w:rsidRPr="00F45A2C">
              <w:rPr>
                <w:i/>
                <w:lang w:val="en-US"/>
              </w:rPr>
              <w:t>-Montes e Alto Douro</w:t>
            </w:r>
            <w:r w:rsidR="00F45A2C">
              <w:rPr>
                <w:lang w:val="en-US"/>
              </w:rPr>
              <w:t xml:space="preserve"> (UTAD)</w:t>
            </w:r>
            <w:r w:rsidR="005B0021">
              <w:rPr>
                <w:lang w:val="en-US"/>
              </w:rPr>
              <w:t xml:space="preserve"> </w:t>
            </w:r>
          </w:p>
          <w:p w14:paraId="69D8E6B4" w14:textId="39DF408F" w:rsidR="003D66B9" w:rsidRPr="00D83A46" w:rsidRDefault="003D66B9" w:rsidP="00F8722C">
            <w:pPr>
              <w:pStyle w:val="PargrafodaLista"/>
              <w:numPr>
                <w:ilvl w:val="0"/>
                <w:numId w:val="3"/>
              </w:numPr>
              <w:ind w:left="454"/>
            </w:pPr>
            <w:r w:rsidRPr="003D66B9">
              <w:t xml:space="preserve">Integrated Doctoral Researcher at </w:t>
            </w:r>
            <w:proofErr w:type="spellStart"/>
            <w:r w:rsidRPr="003D66B9">
              <w:t>GreenUPorto</w:t>
            </w:r>
            <w:proofErr w:type="spellEnd"/>
            <w:r w:rsidRPr="003D66B9">
              <w:t xml:space="preserve"> – Sustainable </w:t>
            </w:r>
            <w:proofErr w:type="spellStart"/>
            <w:r w:rsidRPr="003D66B9">
              <w:t>Agrifood</w:t>
            </w:r>
            <w:proofErr w:type="spellEnd"/>
            <w:r w:rsidRPr="003D66B9">
              <w:t xml:space="preserve"> Production Research </w:t>
            </w:r>
            <w:proofErr w:type="spellStart"/>
            <w:r w:rsidRPr="003D66B9">
              <w:t>Center</w:t>
            </w:r>
            <w:proofErr w:type="spellEnd"/>
          </w:p>
          <w:p w14:paraId="6A0FA47A" w14:textId="2DFEB958" w:rsidR="00FB315C" w:rsidRPr="00D83A46" w:rsidRDefault="00BD07A6" w:rsidP="007B20BE">
            <w:pPr>
              <w:pStyle w:val="PargrafodaLista"/>
              <w:numPr>
                <w:ilvl w:val="0"/>
                <w:numId w:val="3"/>
              </w:numPr>
              <w:ind w:left="454"/>
            </w:pPr>
            <w:r>
              <w:t xml:space="preserve">PhD in </w:t>
            </w:r>
            <w:r w:rsidRPr="00BD07A6">
              <w:t>Food Consumption and Nutrition Sciences</w:t>
            </w:r>
            <w:r w:rsidR="00E963DD">
              <w:t>, Nutritionist BSc</w:t>
            </w:r>
          </w:p>
          <w:p w14:paraId="7525CA76" w14:textId="148F01BC" w:rsidR="000B6CD8" w:rsidRPr="00D83A46" w:rsidRDefault="000B6CD8" w:rsidP="007B20BE">
            <w:pPr>
              <w:pStyle w:val="PargrafodaLista"/>
              <w:numPr>
                <w:ilvl w:val="0"/>
                <w:numId w:val="3"/>
              </w:numPr>
              <w:ind w:left="454"/>
            </w:pPr>
            <w:r w:rsidRPr="00D83A46">
              <w:t xml:space="preserve">Registered </w:t>
            </w:r>
            <w:r w:rsidR="005B0021">
              <w:t>Nutrition</w:t>
            </w:r>
            <w:r w:rsidR="004A4493">
              <w:t xml:space="preserve"> and Specialist </w:t>
            </w:r>
            <w:r w:rsidR="00451178">
              <w:t xml:space="preserve">in </w:t>
            </w:r>
            <w:r w:rsidR="00711776">
              <w:t>Community Nutrition and Public Health by the Portuguese Council of Nutritionists</w:t>
            </w:r>
            <w:r w:rsidRPr="00D83A46">
              <w:t>, Member of</w:t>
            </w:r>
            <w:r w:rsidR="005B0021">
              <w:t xml:space="preserve"> the</w:t>
            </w:r>
            <w:r w:rsidRPr="00D83A46">
              <w:t xml:space="preserve"> </w:t>
            </w:r>
            <w:r w:rsidR="005B0021">
              <w:t>Portuguese</w:t>
            </w:r>
            <w:r w:rsidRPr="00D83A46">
              <w:t xml:space="preserve"> Association</w:t>
            </w:r>
            <w:r w:rsidR="005B0021">
              <w:t xml:space="preserve"> of Nutrition</w:t>
            </w:r>
          </w:p>
          <w:p w14:paraId="45D51185" w14:textId="77777777" w:rsidR="007B20BE" w:rsidRDefault="007B20BE" w:rsidP="00220B7F">
            <w:pPr>
              <w:pStyle w:val="PargrafodaLista"/>
              <w:ind w:left="454"/>
            </w:pPr>
          </w:p>
          <w:p w14:paraId="23D09939" w14:textId="77777777" w:rsidR="00220B7F" w:rsidRPr="001C47C6" w:rsidRDefault="00220B7F" w:rsidP="00220B7F">
            <w:pPr>
              <w:pStyle w:val="PargrafodaLista"/>
              <w:ind w:left="454"/>
            </w:pPr>
          </w:p>
        </w:tc>
      </w:tr>
      <w:tr w:rsidR="00FB315C" w14:paraId="19F0C088" w14:textId="77777777" w:rsidTr="00FB315C">
        <w:tc>
          <w:tcPr>
            <w:tcW w:w="9498" w:type="dxa"/>
            <w:gridSpan w:val="2"/>
          </w:tcPr>
          <w:p w14:paraId="6376D8CF" w14:textId="77777777" w:rsidR="00220B7F" w:rsidRDefault="001A00E7" w:rsidP="007B20B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val="en-US" w:eastAsia="el-GR"/>
              </w:rPr>
            </w:pPr>
            <w:r w:rsidRPr="00220B7F">
              <w:rPr>
                <w:rFonts w:eastAsia="Times New Roman" w:cstheme="minorHAnsi"/>
                <w:color w:val="333333"/>
                <w:sz w:val="24"/>
                <w:szCs w:val="24"/>
                <w:lang w:val="en-US" w:eastAsia="el-GR"/>
              </w:rPr>
              <w:t>Specializations</w:t>
            </w:r>
            <w:r w:rsidR="007B20BE" w:rsidRPr="00220B7F">
              <w:rPr>
                <w:rFonts w:eastAsia="Times New Roman" w:cstheme="minorHAnsi"/>
                <w:color w:val="333333"/>
                <w:sz w:val="24"/>
                <w:szCs w:val="24"/>
                <w:lang w:val="en-US" w:eastAsia="el-GR"/>
              </w:rPr>
              <w:t xml:space="preserve"> or expertise:</w:t>
            </w:r>
            <w:r w:rsidR="007B20BE" w:rsidRPr="007B20BE">
              <w:rPr>
                <w:rFonts w:eastAsia="Times New Roman" w:cstheme="minorHAnsi"/>
                <w:color w:val="333333"/>
                <w:lang w:val="en-US" w:eastAsia="el-GR"/>
              </w:rPr>
              <w:t xml:space="preserve"> </w:t>
            </w:r>
          </w:p>
          <w:p w14:paraId="6168637A" w14:textId="5688C0FE" w:rsidR="003E6001" w:rsidRDefault="004A4493" w:rsidP="007B20B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val="en-US" w:eastAsia="el-GR"/>
              </w:rPr>
            </w:pPr>
            <w:r>
              <w:rPr>
                <w:rFonts w:eastAsia="Times New Roman" w:cstheme="minorHAnsi"/>
                <w:color w:val="333333"/>
                <w:lang w:val="en-US" w:eastAsia="el-GR"/>
              </w:rPr>
              <w:t xml:space="preserve">My </w:t>
            </w:r>
            <w:r w:rsidR="003D66B9">
              <w:rPr>
                <w:rFonts w:eastAsia="Times New Roman" w:cstheme="minorHAnsi"/>
                <w:color w:val="333333"/>
                <w:lang w:val="en-US" w:eastAsia="el-GR"/>
              </w:rPr>
              <w:t xml:space="preserve">specialized area of research </w:t>
            </w:r>
            <w:r w:rsidR="00891408">
              <w:rPr>
                <w:rFonts w:eastAsia="Times New Roman" w:cstheme="minorHAnsi"/>
                <w:color w:val="333333"/>
                <w:lang w:val="en-US" w:eastAsia="el-GR"/>
              </w:rPr>
              <w:t xml:space="preserve">is nutritional status, food habits and </w:t>
            </w:r>
            <w:r w:rsidR="0032327F">
              <w:rPr>
                <w:rFonts w:eastAsia="Times New Roman" w:cstheme="minorHAnsi"/>
                <w:color w:val="333333"/>
                <w:lang w:val="en-US" w:eastAsia="el-GR"/>
              </w:rPr>
              <w:t>consumption preferences of older adults</w:t>
            </w:r>
            <w:r w:rsidR="00C536CC">
              <w:rPr>
                <w:rFonts w:eastAsia="Times New Roman" w:cstheme="minorHAnsi"/>
                <w:color w:val="333333"/>
                <w:lang w:val="en-US" w:eastAsia="el-GR"/>
              </w:rPr>
              <w:t xml:space="preserve">. </w:t>
            </w:r>
            <w:r w:rsidR="00DB40C1">
              <w:rPr>
                <w:rFonts w:eastAsia="Times New Roman" w:cstheme="minorHAnsi"/>
                <w:color w:val="333333"/>
                <w:lang w:val="en-US" w:eastAsia="el-GR"/>
              </w:rPr>
              <w:t xml:space="preserve">I also work in the area of Community Nutrition and Public Health, specially with the older </w:t>
            </w:r>
            <w:r w:rsidR="009D5CA5">
              <w:rPr>
                <w:rFonts w:eastAsia="Times New Roman" w:cstheme="minorHAnsi"/>
                <w:color w:val="333333"/>
                <w:lang w:val="en-US" w:eastAsia="el-GR"/>
              </w:rPr>
              <w:t>populations</w:t>
            </w:r>
            <w:r w:rsidR="00DB40C1">
              <w:rPr>
                <w:rFonts w:eastAsia="Times New Roman" w:cstheme="minorHAnsi"/>
                <w:color w:val="333333"/>
                <w:lang w:val="en-US" w:eastAsia="el-GR"/>
              </w:rPr>
              <w:t xml:space="preserve"> but also </w:t>
            </w:r>
            <w:r w:rsidR="00462CB8">
              <w:rPr>
                <w:rFonts w:eastAsia="Times New Roman" w:cstheme="minorHAnsi"/>
                <w:color w:val="333333"/>
                <w:lang w:val="en-US" w:eastAsia="el-GR"/>
              </w:rPr>
              <w:t xml:space="preserve">in the area of Nutrition Education of children. </w:t>
            </w:r>
            <w:r w:rsidR="006514E5">
              <w:rPr>
                <w:rFonts w:eastAsia="Times New Roman" w:cstheme="minorHAnsi"/>
                <w:color w:val="333333"/>
                <w:lang w:val="en-US" w:eastAsia="el-GR"/>
              </w:rPr>
              <w:t xml:space="preserve">I have been a nutritionist working in different areas of Nutrition and projects at the Faculty of </w:t>
            </w:r>
            <w:r w:rsidR="00B24774">
              <w:rPr>
                <w:rFonts w:eastAsia="Times New Roman" w:cstheme="minorHAnsi"/>
                <w:color w:val="333333"/>
                <w:lang w:val="en-US" w:eastAsia="el-GR"/>
              </w:rPr>
              <w:t>Nutrition</w:t>
            </w:r>
            <w:r w:rsidR="006514E5">
              <w:rPr>
                <w:rFonts w:eastAsia="Times New Roman" w:cstheme="minorHAnsi"/>
                <w:color w:val="333333"/>
                <w:lang w:val="en-US" w:eastAsia="el-GR"/>
              </w:rPr>
              <w:t xml:space="preserve"> and Food Sciences but also in </w:t>
            </w:r>
            <w:r w:rsidR="00B24774">
              <w:rPr>
                <w:rFonts w:eastAsia="Times New Roman" w:cstheme="minorHAnsi"/>
                <w:color w:val="333333"/>
                <w:lang w:val="en-US" w:eastAsia="el-GR"/>
              </w:rPr>
              <w:t xml:space="preserve">other working contexts, with experience from </w:t>
            </w:r>
            <w:r w:rsidR="00390340">
              <w:rPr>
                <w:rFonts w:eastAsia="Times New Roman" w:cstheme="minorHAnsi"/>
                <w:color w:val="333333"/>
                <w:lang w:val="en-US" w:eastAsia="el-GR"/>
              </w:rPr>
              <w:t xml:space="preserve">Clinical Nutrition </w:t>
            </w:r>
            <w:r w:rsidR="00AC25B8">
              <w:rPr>
                <w:rFonts w:eastAsia="Times New Roman" w:cstheme="minorHAnsi"/>
                <w:color w:val="333333"/>
                <w:lang w:val="en-US" w:eastAsia="el-GR"/>
              </w:rPr>
              <w:t xml:space="preserve">to </w:t>
            </w:r>
            <w:r w:rsidR="00A63CAB">
              <w:rPr>
                <w:rFonts w:eastAsia="Times New Roman" w:cstheme="minorHAnsi"/>
                <w:color w:val="333333"/>
                <w:lang w:val="en-US" w:eastAsia="el-GR"/>
              </w:rPr>
              <w:t xml:space="preserve">Food Service management. I am passioned about </w:t>
            </w:r>
            <w:r w:rsidR="00630D7D">
              <w:rPr>
                <w:rFonts w:eastAsia="Times New Roman" w:cstheme="minorHAnsi"/>
                <w:color w:val="333333"/>
                <w:lang w:val="en-US" w:eastAsia="el-GR"/>
              </w:rPr>
              <w:t>the study of the determinants of food consumption</w:t>
            </w:r>
            <w:r w:rsidR="002A7DDF">
              <w:rPr>
                <w:rFonts w:eastAsia="Times New Roman" w:cstheme="minorHAnsi"/>
                <w:color w:val="333333"/>
                <w:lang w:val="en-US" w:eastAsia="el-GR"/>
              </w:rPr>
              <w:t xml:space="preserve">, nutrition education and </w:t>
            </w:r>
            <w:r w:rsidR="00B638F5">
              <w:rPr>
                <w:rFonts w:eastAsia="Times New Roman" w:cstheme="minorHAnsi"/>
                <w:color w:val="333333"/>
                <w:lang w:val="en-US" w:eastAsia="el-GR"/>
              </w:rPr>
              <w:t>how can food and nutrition contribute to a better quality of life and to the wellbeing of the populations.</w:t>
            </w:r>
            <w:r w:rsidR="00A63CAB">
              <w:rPr>
                <w:rFonts w:eastAsia="Times New Roman" w:cstheme="minorHAnsi"/>
                <w:color w:val="333333"/>
                <w:lang w:val="en-US" w:eastAsia="el-GR"/>
              </w:rPr>
              <w:t xml:space="preserve"> </w:t>
            </w:r>
          </w:p>
          <w:p w14:paraId="7D21EF92" w14:textId="77777777" w:rsidR="006D4A1F" w:rsidRPr="001C47C6" w:rsidRDefault="006D4A1F" w:rsidP="006D4A1F">
            <w:pPr>
              <w:shd w:val="clear" w:color="auto" w:fill="FFFFFF"/>
              <w:spacing w:after="150"/>
            </w:pPr>
          </w:p>
        </w:tc>
      </w:tr>
      <w:tr w:rsidR="00FB315C" w:rsidRPr="006A5232" w14:paraId="74AE5E89" w14:textId="77777777" w:rsidTr="00FB315C">
        <w:tc>
          <w:tcPr>
            <w:tcW w:w="9498" w:type="dxa"/>
            <w:gridSpan w:val="2"/>
          </w:tcPr>
          <w:p w14:paraId="416F1924" w14:textId="6D44AA79" w:rsidR="000A2252" w:rsidRPr="00750274" w:rsidRDefault="00FB315C" w:rsidP="00750274">
            <w:pPr>
              <w:spacing w:line="276" w:lineRule="auto"/>
              <w:rPr>
                <w:color w:val="000000" w:themeColor="text1"/>
              </w:rPr>
            </w:pPr>
            <w:r w:rsidRPr="00750274">
              <w:rPr>
                <w:i/>
              </w:rPr>
              <w:t>Publications</w:t>
            </w:r>
            <w:r w:rsidR="000A2252">
              <w:rPr>
                <w:i/>
              </w:rPr>
              <w:t xml:space="preserve">:  </w:t>
            </w:r>
            <w:r w:rsidR="000A2252">
              <w:t xml:space="preserve">ORCID - </w:t>
            </w:r>
            <w:r w:rsidR="000A2252" w:rsidRPr="000A2252">
              <w:t>https://orcid.org/0000-0002-0821-1641</w:t>
            </w:r>
          </w:p>
          <w:p w14:paraId="3E448D7E" w14:textId="77777777" w:rsidR="004B03F1" w:rsidRPr="008908CB" w:rsidRDefault="004B03F1" w:rsidP="00750274">
            <w:pPr>
              <w:spacing w:line="276" w:lineRule="auto"/>
              <w:rPr>
                <w:rStyle w:val="jlqj4b"/>
                <w:color w:val="000000" w:themeColor="text1"/>
              </w:rPr>
            </w:pPr>
          </w:p>
          <w:p w14:paraId="528B82FC" w14:textId="72299F01" w:rsidR="006A5232" w:rsidRPr="009D7332" w:rsidRDefault="00EA3B55" w:rsidP="003B7399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Style w:val="jlqj4b"/>
                <w:lang w:val="en"/>
              </w:rPr>
            </w:pPr>
            <w:r w:rsidRPr="00EA3B55">
              <w:rPr>
                <w:rStyle w:val="jlqj4b"/>
                <w:lang w:val="en-US"/>
              </w:rPr>
              <w:t>de Morais, C.; Afonso, C.; Vaz de Almeida, M.D.</w:t>
            </w:r>
            <w:r>
              <w:rPr>
                <w:rStyle w:val="jlqj4b"/>
                <w:lang w:val="en-US"/>
              </w:rPr>
              <w:t xml:space="preserve"> </w:t>
            </w:r>
            <w:r w:rsidR="006A5232" w:rsidRPr="009D7332">
              <w:rPr>
                <w:rStyle w:val="jlqj4b"/>
                <w:lang w:val="en"/>
              </w:rPr>
              <w:t>Older People's Consumption of Alcoholic Beverages: Social Significance and Health</w:t>
            </w:r>
            <w:r w:rsidR="009D7332" w:rsidRPr="009D7332">
              <w:rPr>
                <w:rStyle w:val="jlqj4b"/>
                <w:lang w:val="en"/>
              </w:rPr>
              <w:t xml:space="preserve"> (Book chapter); </w:t>
            </w:r>
            <w:r w:rsidR="006A5232" w:rsidRPr="009D7332">
              <w:rPr>
                <w:rStyle w:val="jlqj4b"/>
                <w:lang w:val="en"/>
              </w:rPr>
              <w:t>Food for the Aging Population: Second Edition, 2016</w:t>
            </w:r>
            <w:r>
              <w:rPr>
                <w:rStyle w:val="jlqj4b"/>
                <w:lang w:val="en"/>
              </w:rPr>
              <w:t>;</w:t>
            </w:r>
            <w:r w:rsidR="006A5232" w:rsidRPr="009D7332">
              <w:rPr>
                <w:rStyle w:val="jlqj4b"/>
                <w:lang w:val="en"/>
              </w:rPr>
              <w:t xml:space="preserve"> DOI: 10.1016/B978-0-08-100348-0.00006-8</w:t>
            </w:r>
          </w:p>
          <w:p w14:paraId="7DCA8D49" w14:textId="427D09DE" w:rsidR="00BD1C02" w:rsidRPr="00BD1C02" w:rsidRDefault="00BD1C02" w:rsidP="00BD1C02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Style w:val="jlqj4b"/>
                <w:lang w:val="en-US"/>
              </w:rPr>
            </w:pPr>
            <w:proofErr w:type="spellStart"/>
            <w:r w:rsidRPr="00BD1C02">
              <w:rPr>
                <w:rStyle w:val="jlqj4b"/>
                <w:lang w:val="pt-PT"/>
              </w:rPr>
              <w:t>Chetty</w:t>
            </w:r>
            <w:proofErr w:type="spellEnd"/>
            <w:r w:rsidRPr="00BD1C02">
              <w:rPr>
                <w:rStyle w:val="jlqj4b"/>
                <w:lang w:val="pt-PT"/>
              </w:rPr>
              <w:t xml:space="preserve">, A.A.; </w:t>
            </w:r>
            <w:proofErr w:type="spellStart"/>
            <w:r w:rsidRPr="00BD1C02">
              <w:rPr>
                <w:rStyle w:val="jlqj4b"/>
                <w:lang w:val="pt-PT"/>
              </w:rPr>
              <w:t>Prasad</w:t>
            </w:r>
            <w:proofErr w:type="spellEnd"/>
            <w:r w:rsidRPr="00BD1C02">
              <w:rPr>
                <w:rStyle w:val="jlqj4b"/>
                <w:lang w:val="pt-PT"/>
              </w:rPr>
              <w:t xml:space="preserve">, S.; Pinho, O.C.; de Morais, C.M. (2019). </w:t>
            </w:r>
            <w:r w:rsidR="00794D8F" w:rsidRPr="00BD1C02">
              <w:rPr>
                <w:rStyle w:val="jlqj4b"/>
                <w:lang w:val="en-US"/>
              </w:rPr>
              <w:t>Estimated dietary intake of nitrate and nitrite from meat consumed in Fiji</w:t>
            </w:r>
            <w:r w:rsidRPr="00BD1C02">
              <w:rPr>
                <w:rStyle w:val="jlqj4b"/>
                <w:lang w:val="en-US"/>
              </w:rPr>
              <w:t xml:space="preserve">; </w:t>
            </w:r>
            <w:r w:rsidR="00794D8F" w:rsidRPr="00BD1C02">
              <w:rPr>
                <w:rStyle w:val="jlqj4b"/>
                <w:lang w:val="en-US"/>
              </w:rPr>
              <w:t>Food Chemistry</w:t>
            </w:r>
            <w:r>
              <w:rPr>
                <w:rStyle w:val="jlqj4b"/>
                <w:lang w:val="en-US"/>
              </w:rPr>
              <w:t xml:space="preserve">; </w:t>
            </w:r>
            <w:r w:rsidRPr="00BD1C02">
              <w:rPr>
                <w:rStyle w:val="jlqj4b"/>
                <w:lang w:val="en-US"/>
              </w:rPr>
              <w:t>DOI: 10.1016/j.foodchem.2018.11.081</w:t>
            </w:r>
          </w:p>
          <w:p w14:paraId="787825E7" w14:textId="6596DDAB" w:rsidR="000C6C09" w:rsidRPr="000C6C09" w:rsidRDefault="000C6C09" w:rsidP="000C6C09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Style w:val="jlqj4b"/>
                <w:lang w:val="en-US"/>
              </w:rPr>
            </w:pPr>
            <w:r w:rsidRPr="000C6C09">
              <w:rPr>
                <w:rStyle w:val="jlqj4b"/>
                <w:lang w:val="en-US"/>
              </w:rPr>
              <w:t xml:space="preserve">Rocha, A.; Afonso, C.; Santos, M.C.; Morais, C.; Franchini, B.; </w:t>
            </w:r>
            <w:proofErr w:type="spellStart"/>
            <w:r w:rsidRPr="000C6C09">
              <w:rPr>
                <w:rStyle w:val="jlqj4b"/>
                <w:lang w:val="en-US"/>
              </w:rPr>
              <w:t>Chilro</w:t>
            </w:r>
            <w:proofErr w:type="spellEnd"/>
            <w:r w:rsidRPr="000C6C09">
              <w:rPr>
                <w:rStyle w:val="jlqj4b"/>
                <w:lang w:val="en-US"/>
              </w:rPr>
              <w:t>, R.</w:t>
            </w:r>
            <w:r>
              <w:rPr>
                <w:rStyle w:val="jlqj4b"/>
                <w:lang w:val="en-US"/>
              </w:rPr>
              <w:t xml:space="preserve"> (</w:t>
            </w:r>
            <w:r w:rsidRPr="000C6C09">
              <w:rPr>
                <w:rStyle w:val="jlqj4b"/>
                <w:lang w:val="en-US"/>
              </w:rPr>
              <w:t>2014</w:t>
            </w:r>
            <w:r>
              <w:rPr>
                <w:rStyle w:val="jlqj4b"/>
                <w:lang w:val="en-US"/>
              </w:rPr>
              <w:t xml:space="preserve">) </w:t>
            </w:r>
            <w:r w:rsidRPr="000C6C09">
              <w:rPr>
                <w:rStyle w:val="jlqj4b"/>
                <w:lang w:val="en-US"/>
              </w:rPr>
              <w:t>System of planning and evaluation of school meals</w:t>
            </w:r>
            <w:r>
              <w:rPr>
                <w:rStyle w:val="jlqj4b"/>
                <w:lang w:val="en-US"/>
              </w:rPr>
              <w:t>;</w:t>
            </w:r>
            <w:r w:rsidRPr="000C6C09">
              <w:rPr>
                <w:rStyle w:val="jlqj4b"/>
                <w:lang w:val="en-US"/>
              </w:rPr>
              <w:t xml:space="preserve"> Public Health Nutrition</w:t>
            </w:r>
            <w:r>
              <w:rPr>
                <w:rStyle w:val="jlqj4b"/>
                <w:lang w:val="en-US"/>
              </w:rPr>
              <w:t xml:space="preserve">; </w:t>
            </w:r>
            <w:r w:rsidRPr="000C6C09">
              <w:rPr>
                <w:rStyle w:val="jlqj4b"/>
                <w:lang w:val="en-US"/>
              </w:rPr>
              <w:t>DOI: 10.1017/S1368980013001961</w:t>
            </w:r>
          </w:p>
          <w:p w14:paraId="735C67CE" w14:textId="7C73EB01" w:rsidR="00857106" w:rsidRPr="00857106" w:rsidRDefault="00857106" w:rsidP="00857106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val="en-US"/>
              </w:rPr>
            </w:pPr>
            <w:r w:rsidRPr="00857106">
              <w:rPr>
                <w:color w:val="000000" w:themeColor="text1"/>
                <w:lang w:val="en-US"/>
              </w:rPr>
              <w:t xml:space="preserve">De Morais, C.; Oliveira, B.; Afonso, C.; Lumbers, M.; </w:t>
            </w:r>
            <w:proofErr w:type="spellStart"/>
            <w:r w:rsidRPr="00857106">
              <w:rPr>
                <w:color w:val="000000" w:themeColor="text1"/>
                <w:lang w:val="en-US"/>
              </w:rPr>
              <w:t>Raats</w:t>
            </w:r>
            <w:proofErr w:type="spellEnd"/>
            <w:r w:rsidRPr="00857106">
              <w:rPr>
                <w:color w:val="000000" w:themeColor="text1"/>
                <w:lang w:val="en-US"/>
              </w:rPr>
              <w:t>, M.; De Almeida, M.D.V</w:t>
            </w:r>
            <w:r>
              <w:rPr>
                <w:color w:val="000000" w:themeColor="text1"/>
                <w:lang w:val="en-US"/>
              </w:rPr>
              <w:t xml:space="preserve"> (</w:t>
            </w:r>
            <w:r w:rsidRPr="00857106">
              <w:rPr>
                <w:color w:val="000000" w:themeColor="text1"/>
                <w:lang w:val="en-US"/>
              </w:rPr>
              <w:t>2013</w:t>
            </w:r>
            <w:r>
              <w:rPr>
                <w:color w:val="000000" w:themeColor="text1"/>
                <w:lang w:val="en-US"/>
              </w:rPr>
              <w:t xml:space="preserve">) </w:t>
            </w:r>
            <w:r w:rsidRPr="00857106">
              <w:rPr>
                <w:color w:val="000000" w:themeColor="text1"/>
                <w:lang w:val="en-US"/>
              </w:rPr>
              <w:t>Nutritional risk of European elderly; European Journal of Clinical Nutrition</w:t>
            </w:r>
            <w:r>
              <w:rPr>
                <w:color w:val="000000" w:themeColor="text1"/>
                <w:lang w:val="en-US"/>
              </w:rPr>
              <w:t>;</w:t>
            </w:r>
            <w:r w:rsidRPr="00857106">
              <w:rPr>
                <w:color w:val="000000" w:themeColor="text1"/>
                <w:lang w:val="en-US"/>
              </w:rPr>
              <w:t xml:space="preserve"> DOI: 10.1038/ejcn.2013.175</w:t>
            </w:r>
          </w:p>
          <w:p w14:paraId="4DD80E6E" w14:textId="060B7BAE" w:rsidR="008908CB" w:rsidRPr="006A5232" w:rsidRDefault="008908CB" w:rsidP="00857106">
            <w:pPr>
              <w:pStyle w:val="PargrafodaLista"/>
              <w:spacing w:line="276" w:lineRule="auto"/>
              <w:rPr>
                <w:color w:val="000000" w:themeColor="text1"/>
                <w:lang w:val="pt-PT"/>
              </w:rPr>
            </w:pPr>
          </w:p>
        </w:tc>
      </w:tr>
    </w:tbl>
    <w:p w14:paraId="68A15342" w14:textId="77777777" w:rsidR="004B03F1" w:rsidRPr="006A5232" w:rsidRDefault="004B03F1" w:rsidP="00305D76">
      <w:pPr>
        <w:rPr>
          <w:lang w:val="pt-PT"/>
        </w:rPr>
      </w:pPr>
    </w:p>
    <w:sectPr w:rsidR="004B03F1" w:rsidRPr="006A5232" w:rsidSect="0012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85"/>
    <w:multiLevelType w:val="hybridMultilevel"/>
    <w:tmpl w:val="0B121598"/>
    <w:lvl w:ilvl="0" w:tplc="FAC2949E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37EC290E"/>
    <w:multiLevelType w:val="hybridMultilevel"/>
    <w:tmpl w:val="5574A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5BD1"/>
    <w:multiLevelType w:val="hybridMultilevel"/>
    <w:tmpl w:val="4FD07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55BB"/>
    <w:multiLevelType w:val="hybridMultilevel"/>
    <w:tmpl w:val="79A67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365C"/>
    <w:multiLevelType w:val="hybridMultilevel"/>
    <w:tmpl w:val="38769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04048"/>
    <w:multiLevelType w:val="hybridMultilevel"/>
    <w:tmpl w:val="7B9C94D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33D3"/>
    <w:multiLevelType w:val="hybridMultilevel"/>
    <w:tmpl w:val="A8C4E49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945CA"/>
    <w:multiLevelType w:val="hybridMultilevel"/>
    <w:tmpl w:val="621AEEF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25D34"/>
    <w:multiLevelType w:val="hybridMultilevel"/>
    <w:tmpl w:val="6EEA6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0D"/>
    <w:rsid w:val="00017562"/>
    <w:rsid w:val="00023A53"/>
    <w:rsid w:val="000A2252"/>
    <w:rsid w:val="000B6CD8"/>
    <w:rsid w:val="000C6C09"/>
    <w:rsid w:val="00121F9A"/>
    <w:rsid w:val="001705AB"/>
    <w:rsid w:val="001A00E7"/>
    <w:rsid w:val="001A7D1A"/>
    <w:rsid w:val="00220B7F"/>
    <w:rsid w:val="002578B7"/>
    <w:rsid w:val="002A7DDF"/>
    <w:rsid w:val="002C747B"/>
    <w:rsid w:val="002E3314"/>
    <w:rsid w:val="00305D76"/>
    <w:rsid w:val="003150D5"/>
    <w:rsid w:val="0032327F"/>
    <w:rsid w:val="00327BB5"/>
    <w:rsid w:val="00367493"/>
    <w:rsid w:val="00390340"/>
    <w:rsid w:val="003B38E6"/>
    <w:rsid w:val="003D66B9"/>
    <w:rsid w:val="003E6001"/>
    <w:rsid w:val="003E6E63"/>
    <w:rsid w:val="00402B8C"/>
    <w:rsid w:val="00426695"/>
    <w:rsid w:val="00441C74"/>
    <w:rsid w:val="00451178"/>
    <w:rsid w:val="00462CB8"/>
    <w:rsid w:val="004A4493"/>
    <w:rsid w:val="004B03F1"/>
    <w:rsid w:val="004C35CF"/>
    <w:rsid w:val="004E68A2"/>
    <w:rsid w:val="004F7BDE"/>
    <w:rsid w:val="00507F20"/>
    <w:rsid w:val="00553401"/>
    <w:rsid w:val="005B0021"/>
    <w:rsid w:val="005C6971"/>
    <w:rsid w:val="005F2133"/>
    <w:rsid w:val="00630D7D"/>
    <w:rsid w:val="006514E5"/>
    <w:rsid w:val="006A5232"/>
    <w:rsid w:val="006D4A1F"/>
    <w:rsid w:val="00711776"/>
    <w:rsid w:val="0073260C"/>
    <w:rsid w:val="00750274"/>
    <w:rsid w:val="0076661A"/>
    <w:rsid w:val="00794D8F"/>
    <w:rsid w:val="007B20BE"/>
    <w:rsid w:val="008225C7"/>
    <w:rsid w:val="008469BA"/>
    <w:rsid w:val="00857106"/>
    <w:rsid w:val="00872E8C"/>
    <w:rsid w:val="008908CB"/>
    <w:rsid w:val="00891408"/>
    <w:rsid w:val="008B2D49"/>
    <w:rsid w:val="0092751A"/>
    <w:rsid w:val="009D5CA5"/>
    <w:rsid w:val="009D7332"/>
    <w:rsid w:val="009F5914"/>
    <w:rsid w:val="00A63CAB"/>
    <w:rsid w:val="00A91317"/>
    <w:rsid w:val="00A91C0F"/>
    <w:rsid w:val="00A95204"/>
    <w:rsid w:val="00AC25B8"/>
    <w:rsid w:val="00AC48CC"/>
    <w:rsid w:val="00AD1902"/>
    <w:rsid w:val="00AD39BD"/>
    <w:rsid w:val="00AE2204"/>
    <w:rsid w:val="00AF6393"/>
    <w:rsid w:val="00B24774"/>
    <w:rsid w:val="00B27192"/>
    <w:rsid w:val="00B333C3"/>
    <w:rsid w:val="00B638F5"/>
    <w:rsid w:val="00B660CB"/>
    <w:rsid w:val="00BD07A6"/>
    <w:rsid w:val="00BD1C02"/>
    <w:rsid w:val="00BF18DA"/>
    <w:rsid w:val="00C20D90"/>
    <w:rsid w:val="00C459B1"/>
    <w:rsid w:val="00C536CC"/>
    <w:rsid w:val="00C71953"/>
    <w:rsid w:val="00C7678E"/>
    <w:rsid w:val="00CF25CF"/>
    <w:rsid w:val="00D36AD5"/>
    <w:rsid w:val="00D44585"/>
    <w:rsid w:val="00D83A46"/>
    <w:rsid w:val="00DB40C1"/>
    <w:rsid w:val="00DC7E81"/>
    <w:rsid w:val="00E13E68"/>
    <w:rsid w:val="00E42335"/>
    <w:rsid w:val="00E963DD"/>
    <w:rsid w:val="00EA3B55"/>
    <w:rsid w:val="00EA660D"/>
    <w:rsid w:val="00F17047"/>
    <w:rsid w:val="00F307C0"/>
    <w:rsid w:val="00F45A2C"/>
    <w:rsid w:val="00F514C3"/>
    <w:rsid w:val="00F522CC"/>
    <w:rsid w:val="00F8722C"/>
    <w:rsid w:val="00F94AD7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1B4D"/>
  <w15:docId w15:val="{CC8C9064-E185-467C-87B8-64E4D886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F9A"/>
    <w:rPr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EA6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A66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elacomGrelha">
    <w:name w:val="Table Grid"/>
    <w:basedOn w:val="Tabelanormal"/>
    <w:uiPriority w:val="39"/>
    <w:rsid w:val="00EA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522CC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1704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B315C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333C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333C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333C3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333C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333C3"/>
    <w:rPr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33C3"/>
    <w:rPr>
      <w:rFonts w:ascii="Segoe UI" w:hAnsi="Segoe UI" w:cs="Segoe UI"/>
      <w:sz w:val="18"/>
      <w:szCs w:val="18"/>
      <w:lang w:val="en-GB"/>
    </w:rPr>
  </w:style>
  <w:style w:type="character" w:customStyle="1" w:styleId="docsum-authors">
    <w:name w:val="docsum-authors"/>
    <w:basedOn w:val="Tipodeletrapredefinidodopargrafo"/>
    <w:rsid w:val="002C747B"/>
  </w:style>
  <w:style w:type="character" w:customStyle="1" w:styleId="docsum-journal-citation">
    <w:name w:val="docsum-journal-citation"/>
    <w:basedOn w:val="Tipodeletrapredefinidodopargrafo"/>
    <w:rsid w:val="002C747B"/>
  </w:style>
  <w:style w:type="character" w:customStyle="1" w:styleId="citation-part">
    <w:name w:val="citation-part"/>
    <w:basedOn w:val="Tipodeletrapredefinidodopargrafo"/>
    <w:rsid w:val="002C747B"/>
  </w:style>
  <w:style w:type="character" w:customStyle="1" w:styleId="docsum-pmid">
    <w:name w:val="docsum-pmid"/>
    <w:basedOn w:val="Tipodeletrapredefinidodopargrafo"/>
    <w:rsid w:val="002C747B"/>
  </w:style>
  <w:style w:type="character" w:customStyle="1" w:styleId="free-resources">
    <w:name w:val="free-resources"/>
    <w:basedOn w:val="Tipodeletrapredefinidodopargrafo"/>
    <w:rsid w:val="002C747B"/>
  </w:style>
  <w:style w:type="character" w:customStyle="1" w:styleId="position-number">
    <w:name w:val="position-number"/>
    <w:basedOn w:val="Tipodeletrapredefinidodopargrafo"/>
    <w:rsid w:val="002C747B"/>
  </w:style>
  <w:style w:type="character" w:customStyle="1" w:styleId="publication-type">
    <w:name w:val="publication-type"/>
    <w:basedOn w:val="Tipodeletrapredefinidodopargrafo"/>
    <w:rsid w:val="002C747B"/>
  </w:style>
  <w:style w:type="character" w:customStyle="1" w:styleId="jlqj4b">
    <w:name w:val="jlqj4b"/>
    <w:basedOn w:val="Tipodeletrapredefinidodopargrafo"/>
    <w:rsid w:val="004B03F1"/>
  </w:style>
  <w:style w:type="character" w:customStyle="1" w:styleId="id">
    <w:name w:val="id"/>
    <w:basedOn w:val="Tipodeletrapredefinidodopargrafo"/>
    <w:rsid w:val="008908CB"/>
  </w:style>
  <w:style w:type="character" w:customStyle="1" w:styleId="isbnorissn">
    <w:name w:val="isbnorissn"/>
    <w:basedOn w:val="Tipodeletrapredefinidodopargrafo"/>
    <w:rsid w:val="0089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0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902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047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3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803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15334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9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429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34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720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58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54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4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41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8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10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2878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46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0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6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2D90-7920-438C-BE80-ED348A49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Uppsala Universitet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Skinnars Josefsson</dc:creator>
  <cp:lastModifiedBy>Cecília Medeiros de Morais</cp:lastModifiedBy>
  <cp:revision>2</cp:revision>
  <dcterms:created xsi:type="dcterms:W3CDTF">2023-06-29T13:38:00Z</dcterms:created>
  <dcterms:modified xsi:type="dcterms:W3CDTF">2023-06-29T13:38:00Z</dcterms:modified>
</cp:coreProperties>
</file>