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diagrams/quickStyle1.xml" ContentType="application/vnd.openxmlformats-officedocument.drawingml.diagramStyle+xml"/>
  <Override PartName="/word/diagrams/quickStyle2.xml" ContentType="application/vnd.openxmlformats-officedocument.drawingml.diagramStyle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diagrams/drawing2.xml" ContentType="application/vnd.ms-office.drawingml.diagramDrawing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498" w:rsidRDefault="001C1498" w:rsidP="00934567">
      <w:pPr>
        <w:ind w:left="360"/>
        <w:jc w:val="center"/>
        <w:rPr>
          <w:rFonts w:cstheme="minorHAnsi"/>
        </w:rPr>
      </w:pPr>
      <w:r>
        <w:rPr>
          <w:rFonts w:cstheme="minorHAnsi"/>
          <w:noProof/>
        </w:rPr>
        <w:drawing>
          <wp:inline distT="0" distB="0" distL="0" distR="0">
            <wp:extent cx="2560320" cy="1274445"/>
            <wp:effectExtent l="0" t="0" r="0" b="190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0320" cy="1274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21563">
        <w:rPr>
          <w:rFonts w:cstheme="minorHAnsi"/>
          <w:noProof/>
        </w:rPr>
        <w:drawing>
          <wp:inline distT="0" distB="0" distL="0" distR="0">
            <wp:extent cx="5716455" cy="781050"/>
            <wp:effectExtent l="1905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831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D2663" w:rsidRPr="006D2663" w:rsidRDefault="006D2663" w:rsidP="00C809F1">
      <w:pPr>
        <w:pStyle w:val="ListParagraph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6D2663">
        <w:rPr>
          <w:rFonts w:cstheme="minorHAnsi"/>
          <w:b/>
          <w:sz w:val="24"/>
          <w:szCs w:val="24"/>
        </w:rPr>
        <w:t>Enteral nutrition (EN)</w:t>
      </w:r>
      <w:r>
        <w:rPr>
          <w:rFonts w:cstheme="minorHAnsi"/>
          <w:sz w:val="24"/>
          <w:szCs w:val="24"/>
        </w:rPr>
        <w:t xml:space="preserve"> should be used in preference to </w:t>
      </w:r>
      <w:r w:rsidRPr="006D2663">
        <w:rPr>
          <w:rFonts w:cstheme="minorHAnsi"/>
          <w:b/>
          <w:sz w:val="24"/>
          <w:szCs w:val="24"/>
        </w:rPr>
        <w:t>parenteral nutrition (PN)</w:t>
      </w:r>
      <w:r>
        <w:rPr>
          <w:rFonts w:cstheme="minorHAnsi"/>
          <w:sz w:val="24"/>
          <w:szCs w:val="24"/>
        </w:rPr>
        <w:t xml:space="preserve"> where the GI tract is functional and accessible.</w:t>
      </w:r>
      <w:r>
        <w:rPr>
          <w:rFonts w:cstheme="minorHAnsi"/>
          <w:sz w:val="24"/>
          <w:szCs w:val="24"/>
          <w:vertAlign w:val="superscript"/>
        </w:rPr>
        <w:t>1-4</w:t>
      </w:r>
      <w:r>
        <w:rPr>
          <w:rFonts w:cstheme="minorHAnsi"/>
          <w:sz w:val="24"/>
          <w:szCs w:val="24"/>
        </w:rPr>
        <w:t xml:space="preserve"> PN should not be commenced unless all strategies to maximise EN delivery have been exhausted, such as motility agents and jejunal feeding.</w:t>
      </w:r>
      <w:r>
        <w:rPr>
          <w:rFonts w:cstheme="minorHAnsi"/>
          <w:sz w:val="24"/>
          <w:szCs w:val="24"/>
          <w:vertAlign w:val="superscript"/>
        </w:rPr>
        <w:t>2,4</w:t>
      </w:r>
    </w:p>
    <w:p w:rsidR="00D322E3" w:rsidRPr="00C0136C" w:rsidRDefault="00087C38" w:rsidP="00C809F1">
      <w:pPr>
        <w:pStyle w:val="ListParagraph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C0136C">
        <w:rPr>
          <w:rFonts w:eastAsia="AGaramondPro-Regular" w:cstheme="minorHAnsi"/>
          <w:b/>
          <w:bCs/>
          <w:sz w:val="24"/>
          <w:szCs w:val="24"/>
          <w:lang w:eastAsia="en-GB"/>
        </w:rPr>
        <w:t>Parenteral nutrition (P</w:t>
      </w:r>
      <w:r w:rsidRPr="00C0136C">
        <w:rPr>
          <w:rFonts w:eastAsia="AGaramondPro-Regular" w:cstheme="minorHAnsi"/>
          <w:sz w:val="24"/>
          <w:szCs w:val="24"/>
          <w:lang w:eastAsia="en-GB"/>
        </w:rPr>
        <w:t>N) should be considered in patients that are malnourished, or at risk of malnutrition, and have:</w:t>
      </w:r>
    </w:p>
    <w:p w:rsidR="000105D1" w:rsidRPr="00C0136C" w:rsidRDefault="00087C38" w:rsidP="001C1498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 w:rsidRPr="00C0136C">
        <w:rPr>
          <w:rFonts w:eastAsia="AGaramondPro-Regular" w:cstheme="minorHAnsi"/>
          <w:sz w:val="24"/>
          <w:szCs w:val="24"/>
          <w:lang w:eastAsia="en-GB"/>
        </w:rPr>
        <w:t xml:space="preserve">An inadequate </w:t>
      </w:r>
      <w:r w:rsidR="000105D1" w:rsidRPr="00C0136C">
        <w:rPr>
          <w:rFonts w:eastAsia="AGaramondPro-Regular" w:cstheme="minorHAnsi"/>
          <w:sz w:val="24"/>
          <w:szCs w:val="24"/>
          <w:lang w:eastAsia="en-GB"/>
        </w:rPr>
        <w:t>or unsafe oral / enteral intake</w:t>
      </w:r>
      <w:r w:rsidR="000105D1" w:rsidRPr="00C0136C">
        <w:rPr>
          <w:rFonts w:eastAsia="AGaramondPro-Regular" w:cstheme="minorHAnsi"/>
          <w:sz w:val="24"/>
          <w:szCs w:val="24"/>
          <w:vertAlign w:val="superscript"/>
          <w:lang w:eastAsia="en-GB"/>
        </w:rPr>
        <w:t>3</w:t>
      </w:r>
    </w:p>
    <w:p w:rsidR="00087C38" w:rsidRPr="00C0136C" w:rsidRDefault="00087C38" w:rsidP="001C1498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 w:rsidRPr="00C0136C">
        <w:rPr>
          <w:rFonts w:eastAsia="AGaramondPro-Regular" w:cstheme="minorHAnsi"/>
          <w:sz w:val="24"/>
          <w:szCs w:val="24"/>
          <w:lang w:eastAsia="en-GB"/>
        </w:rPr>
        <w:t xml:space="preserve">Non-functional, inaccessible or perforated </w:t>
      </w:r>
      <w:r w:rsidR="00C141C6" w:rsidRPr="00C0136C">
        <w:rPr>
          <w:rFonts w:eastAsia="AGaramondPro-Regular" w:cstheme="minorHAnsi"/>
          <w:sz w:val="24"/>
          <w:szCs w:val="24"/>
          <w:lang w:eastAsia="en-GB"/>
        </w:rPr>
        <w:t xml:space="preserve">GI </w:t>
      </w:r>
      <w:r w:rsidRPr="00C0136C">
        <w:rPr>
          <w:rFonts w:eastAsia="AGaramondPro-Regular" w:cstheme="minorHAnsi"/>
          <w:sz w:val="24"/>
          <w:szCs w:val="24"/>
          <w:lang w:eastAsia="en-GB"/>
        </w:rPr>
        <w:t>tract</w:t>
      </w:r>
      <w:r w:rsidR="000105D1" w:rsidRPr="00C0136C">
        <w:rPr>
          <w:rFonts w:eastAsia="AGaramondPro-Regular" w:cstheme="minorHAnsi"/>
          <w:sz w:val="24"/>
          <w:szCs w:val="24"/>
          <w:vertAlign w:val="superscript"/>
          <w:lang w:eastAsia="en-GB"/>
        </w:rPr>
        <w:t>3</w:t>
      </w:r>
      <w:r w:rsidR="00C141C6" w:rsidRPr="00C0136C">
        <w:rPr>
          <w:rFonts w:eastAsia="AGaramondPro-Regular" w:cstheme="minorHAnsi"/>
          <w:sz w:val="24"/>
          <w:szCs w:val="24"/>
          <w:lang w:eastAsia="en-GB"/>
        </w:rPr>
        <w:t xml:space="preserve"> </w:t>
      </w:r>
    </w:p>
    <w:p w:rsidR="008B228E" w:rsidRPr="00C0136C" w:rsidRDefault="008B228E" w:rsidP="001C1498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 w:rsidRPr="00C0136C">
        <w:rPr>
          <w:rFonts w:eastAsia="AGaramondPro-Regular" w:cstheme="minorHAnsi"/>
          <w:sz w:val="24"/>
          <w:szCs w:val="24"/>
          <w:lang w:eastAsia="en-GB"/>
        </w:rPr>
        <w:t xml:space="preserve">See </w:t>
      </w:r>
      <w:r w:rsidR="00AD4014" w:rsidRPr="00C0136C">
        <w:rPr>
          <w:rFonts w:eastAsia="AGaramondPro-Regular" w:cstheme="minorHAnsi"/>
          <w:sz w:val="24"/>
          <w:szCs w:val="24"/>
          <w:lang w:eastAsia="en-GB"/>
        </w:rPr>
        <w:t xml:space="preserve">local </w:t>
      </w:r>
      <w:r w:rsidRPr="00C0136C">
        <w:rPr>
          <w:rFonts w:eastAsia="AGaramondPro-Regular" w:cstheme="minorHAnsi"/>
          <w:sz w:val="24"/>
          <w:szCs w:val="24"/>
          <w:lang w:eastAsia="en-GB"/>
        </w:rPr>
        <w:t xml:space="preserve">PN Policy for indications for short-term PN. </w:t>
      </w:r>
    </w:p>
    <w:p w:rsidR="008B228E" w:rsidRPr="00C0136C" w:rsidRDefault="008B228E" w:rsidP="001C1498">
      <w:pPr>
        <w:pStyle w:val="ListParagraph"/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r w:rsidRPr="00C0136C">
        <w:rPr>
          <w:rFonts w:cstheme="minorHAnsi"/>
          <w:b/>
          <w:bCs/>
          <w:sz w:val="24"/>
          <w:szCs w:val="24"/>
        </w:rPr>
        <w:t>Timing of PN:</w:t>
      </w:r>
    </w:p>
    <w:p w:rsidR="00FC3D90" w:rsidRPr="00C0136C" w:rsidRDefault="008B228E" w:rsidP="00C809F1">
      <w:pPr>
        <w:pStyle w:val="ListParagraph"/>
        <w:numPr>
          <w:ilvl w:val="1"/>
          <w:numId w:val="1"/>
        </w:numPr>
        <w:jc w:val="both"/>
        <w:rPr>
          <w:rFonts w:cstheme="minorHAnsi"/>
          <w:sz w:val="24"/>
          <w:szCs w:val="24"/>
        </w:rPr>
      </w:pPr>
      <w:r w:rsidRPr="00C0136C">
        <w:rPr>
          <w:rFonts w:eastAsia="AGaramondPro-Regular" w:cstheme="minorHAnsi"/>
          <w:sz w:val="24"/>
          <w:szCs w:val="24"/>
          <w:lang w:eastAsia="en-GB"/>
        </w:rPr>
        <w:t>For l</w:t>
      </w:r>
      <w:r w:rsidR="00C141C6" w:rsidRPr="00C0136C">
        <w:rPr>
          <w:rFonts w:eastAsia="AGaramondPro-Regular" w:cstheme="minorHAnsi"/>
          <w:sz w:val="24"/>
          <w:szCs w:val="24"/>
          <w:lang w:eastAsia="en-GB"/>
        </w:rPr>
        <w:t>ow nutrition</w:t>
      </w:r>
      <w:r w:rsidR="002A31AB" w:rsidRPr="00C0136C">
        <w:rPr>
          <w:rFonts w:eastAsia="AGaramondPro-Regular" w:cstheme="minorHAnsi"/>
          <w:sz w:val="24"/>
          <w:szCs w:val="24"/>
          <w:lang w:eastAsia="en-GB"/>
        </w:rPr>
        <w:t>al</w:t>
      </w:r>
      <w:r w:rsidR="00C141C6" w:rsidRPr="00C0136C">
        <w:rPr>
          <w:rFonts w:eastAsia="AGaramondPro-Regular" w:cstheme="minorHAnsi"/>
          <w:sz w:val="24"/>
          <w:szCs w:val="24"/>
          <w:lang w:eastAsia="en-GB"/>
        </w:rPr>
        <w:t xml:space="preserve"> risk patients: </w:t>
      </w:r>
      <w:r w:rsidR="00FC3D90" w:rsidRPr="00C0136C">
        <w:rPr>
          <w:rFonts w:eastAsia="AGaramondPro-Regular" w:cstheme="minorHAnsi"/>
          <w:sz w:val="24"/>
          <w:szCs w:val="24"/>
          <w:lang w:eastAsia="en-GB"/>
        </w:rPr>
        <w:t>Day 3</w:t>
      </w:r>
      <w:r w:rsidRPr="00C0136C">
        <w:rPr>
          <w:rFonts w:eastAsia="AGaramondPro-Regular" w:cstheme="minorHAnsi"/>
          <w:sz w:val="24"/>
          <w:szCs w:val="24"/>
          <w:lang w:eastAsia="en-GB"/>
        </w:rPr>
        <w:t>-7</w:t>
      </w:r>
      <w:r w:rsidR="000105D1" w:rsidRPr="00C0136C">
        <w:rPr>
          <w:rFonts w:eastAsia="AGaramondPro-Regular" w:cstheme="minorHAnsi"/>
          <w:sz w:val="24"/>
          <w:szCs w:val="24"/>
          <w:lang w:eastAsia="en-GB"/>
        </w:rPr>
        <w:t xml:space="preserve"> in ICU if EN contraindicated</w:t>
      </w:r>
      <w:r w:rsidR="000105D1" w:rsidRPr="00C0136C">
        <w:rPr>
          <w:rFonts w:eastAsia="AGaramondPro-Regular" w:cstheme="minorHAnsi"/>
          <w:sz w:val="24"/>
          <w:szCs w:val="24"/>
          <w:vertAlign w:val="superscript"/>
          <w:lang w:eastAsia="en-GB"/>
        </w:rPr>
        <w:t>4</w:t>
      </w:r>
    </w:p>
    <w:p w:rsidR="008B228E" w:rsidRPr="00C0136C" w:rsidRDefault="00C141C6" w:rsidP="001C1498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 w:rsidRPr="00C0136C">
        <w:rPr>
          <w:rFonts w:eastAsia="AGaramondPro-Regular" w:cstheme="minorHAnsi"/>
          <w:sz w:val="24"/>
          <w:szCs w:val="24"/>
          <w:lang w:eastAsia="en-GB"/>
        </w:rPr>
        <w:t>For high nutritional risk patients and for severely malnourished</w:t>
      </w:r>
      <w:r w:rsidR="008B228E" w:rsidRPr="00C0136C">
        <w:rPr>
          <w:rFonts w:eastAsia="AGaramondPro-Regular" w:cstheme="minorHAnsi"/>
          <w:sz w:val="24"/>
          <w:szCs w:val="24"/>
          <w:lang w:eastAsia="en-GB"/>
        </w:rPr>
        <w:t xml:space="preserve">: </w:t>
      </w:r>
      <w:r w:rsidRPr="00C0136C">
        <w:rPr>
          <w:rFonts w:eastAsia="AGaramondPro-Regular" w:cstheme="minorHAnsi"/>
          <w:sz w:val="24"/>
          <w:szCs w:val="24"/>
          <w:lang w:eastAsia="en-GB"/>
        </w:rPr>
        <w:t>start early PN</w:t>
      </w:r>
      <w:r w:rsidR="00F00171" w:rsidRPr="00C0136C">
        <w:rPr>
          <w:rFonts w:eastAsia="AGaramondPro-Regular" w:cstheme="minorHAnsi"/>
          <w:sz w:val="24"/>
          <w:szCs w:val="24"/>
          <w:lang w:eastAsia="en-GB"/>
        </w:rPr>
        <w:t xml:space="preserve"> when EN is contraindicated</w:t>
      </w:r>
      <w:r w:rsidR="001F2E2F">
        <w:rPr>
          <w:rFonts w:eastAsia="AGaramondPro-Regular" w:cstheme="minorHAnsi"/>
          <w:sz w:val="24"/>
          <w:szCs w:val="24"/>
          <w:lang w:eastAsia="en-GB"/>
        </w:rPr>
        <w:t>.</w:t>
      </w:r>
      <w:r w:rsidRPr="00C0136C">
        <w:rPr>
          <w:rFonts w:eastAsia="AGaramondPro-Regular" w:cstheme="minorHAnsi"/>
          <w:sz w:val="24"/>
          <w:szCs w:val="24"/>
          <w:lang w:eastAsia="en-GB"/>
        </w:rPr>
        <w:t xml:space="preserve"> </w:t>
      </w:r>
      <w:r w:rsidR="000105D1" w:rsidRPr="00C0136C">
        <w:rPr>
          <w:rFonts w:eastAsia="AGaramondPro-Regular" w:cstheme="minorHAnsi"/>
          <w:sz w:val="24"/>
          <w:szCs w:val="24"/>
          <w:vertAlign w:val="superscript"/>
          <w:lang w:eastAsia="en-GB"/>
        </w:rPr>
        <w:t>2, 4</w:t>
      </w:r>
    </w:p>
    <w:p w:rsidR="007C2F84" w:rsidRPr="00C0136C" w:rsidRDefault="007C2F84" w:rsidP="00C809F1">
      <w:pPr>
        <w:pStyle w:val="ListParagraph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C0136C">
        <w:rPr>
          <w:rFonts w:eastAsia="AGaramondPro-Regular" w:cstheme="minorHAnsi"/>
          <w:sz w:val="24"/>
          <w:szCs w:val="24"/>
          <w:lang w:eastAsia="en-GB"/>
        </w:rPr>
        <w:t xml:space="preserve">Choose </w:t>
      </w:r>
      <w:r w:rsidR="006D2663">
        <w:rPr>
          <w:rFonts w:eastAsia="AGaramondPro-Regular" w:cstheme="minorHAnsi"/>
          <w:sz w:val="24"/>
          <w:szCs w:val="24"/>
          <w:lang w:eastAsia="en-GB"/>
        </w:rPr>
        <w:t xml:space="preserve">a </w:t>
      </w:r>
      <w:r w:rsidRPr="00C0136C">
        <w:rPr>
          <w:rFonts w:eastAsia="AGaramondPro-Regular" w:cstheme="minorHAnsi"/>
          <w:sz w:val="24"/>
          <w:szCs w:val="24"/>
          <w:lang w:eastAsia="en-GB"/>
        </w:rPr>
        <w:t>lower volume, higher protein</w:t>
      </w:r>
      <w:r w:rsidR="00AD4014" w:rsidRPr="00C0136C">
        <w:rPr>
          <w:rFonts w:eastAsia="AGaramondPro-Regular" w:cstheme="minorHAnsi"/>
          <w:sz w:val="24"/>
          <w:szCs w:val="24"/>
          <w:lang w:eastAsia="en-GB"/>
        </w:rPr>
        <w:t>, normal electrolyte</w:t>
      </w:r>
      <w:r w:rsidRPr="00C0136C">
        <w:rPr>
          <w:rFonts w:eastAsia="AGaramondPro-Regular" w:cstheme="minorHAnsi"/>
          <w:sz w:val="24"/>
          <w:szCs w:val="24"/>
          <w:lang w:eastAsia="en-GB"/>
        </w:rPr>
        <w:t xml:space="preserve"> </w:t>
      </w:r>
      <w:r w:rsidR="008B228E" w:rsidRPr="00C0136C">
        <w:rPr>
          <w:rFonts w:eastAsia="AGaramondPro-Regular" w:cstheme="minorHAnsi"/>
          <w:sz w:val="24"/>
          <w:szCs w:val="24"/>
          <w:lang w:eastAsia="en-GB"/>
        </w:rPr>
        <w:t>PN</w:t>
      </w:r>
      <w:r w:rsidRPr="00C0136C">
        <w:rPr>
          <w:rFonts w:eastAsia="AGaramondPro-Regular" w:cstheme="minorHAnsi"/>
          <w:sz w:val="24"/>
          <w:szCs w:val="24"/>
          <w:lang w:eastAsia="en-GB"/>
        </w:rPr>
        <w:t xml:space="preserve"> </w:t>
      </w:r>
      <w:r w:rsidR="001F3698" w:rsidRPr="00C0136C">
        <w:rPr>
          <w:rFonts w:eastAsia="AGaramondPro-Regular" w:cstheme="minorHAnsi"/>
          <w:sz w:val="24"/>
          <w:szCs w:val="24"/>
          <w:lang w:eastAsia="en-GB"/>
        </w:rPr>
        <w:t xml:space="preserve">regimen </w:t>
      </w:r>
      <w:r w:rsidR="008B228E" w:rsidRPr="00C0136C">
        <w:rPr>
          <w:rFonts w:eastAsia="AGaramondPro-Regular" w:cstheme="minorHAnsi"/>
          <w:sz w:val="24"/>
          <w:szCs w:val="24"/>
          <w:lang w:eastAsia="en-GB"/>
        </w:rPr>
        <w:t xml:space="preserve">for most </w:t>
      </w:r>
      <w:r w:rsidRPr="00C0136C">
        <w:rPr>
          <w:rFonts w:eastAsia="AGaramondPro-Regular" w:cstheme="minorHAnsi"/>
          <w:sz w:val="24"/>
          <w:szCs w:val="24"/>
          <w:lang w:eastAsia="en-GB"/>
        </w:rPr>
        <w:t>patients</w:t>
      </w:r>
      <w:r w:rsidR="00AD4014" w:rsidRPr="00C0136C">
        <w:rPr>
          <w:rFonts w:eastAsia="AGaramondPro-Regular" w:cstheme="minorHAnsi"/>
          <w:sz w:val="24"/>
          <w:szCs w:val="24"/>
          <w:lang w:eastAsia="en-GB"/>
        </w:rPr>
        <w:t xml:space="preserve"> – lower glucose and lower fat may </w:t>
      </w:r>
      <w:r w:rsidR="006D2663">
        <w:rPr>
          <w:rFonts w:eastAsia="AGaramondPro-Regular" w:cstheme="minorHAnsi"/>
          <w:sz w:val="24"/>
          <w:szCs w:val="24"/>
          <w:lang w:eastAsia="en-GB"/>
        </w:rPr>
        <w:t xml:space="preserve">also </w:t>
      </w:r>
      <w:r w:rsidR="00AD4014" w:rsidRPr="00C0136C">
        <w:rPr>
          <w:rFonts w:eastAsia="AGaramondPro-Regular" w:cstheme="minorHAnsi"/>
          <w:sz w:val="24"/>
          <w:szCs w:val="24"/>
          <w:lang w:eastAsia="en-GB"/>
        </w:rPr>
        <w:t>be beneficial initially</w:t>
      </w:r>
      <w:r w:rsidR="001F3698" w:rsidRPr="00C0136C">
        <w:rPr>
          <w:rFonts w:eastAsia="AGaramondPro-Regular" w:cstheme="minorHAnsi"/>
          <w:sz w:val="24"/>
          <w:szCs w:val="24"/>
          <w:lang w:eastAsia="en-GB"/>
        </w:rPr>
        <w:t>.</w:t>
      </w:r>
    </w:p>
    <w:p w:rsidR="008B228E" w:rsidRPr="00C0136C" w:rsidRDefault="008B228E" w:rsidP="00C809F1">
      <w:pPr>
        <w:pStyle w:val="ListParagraph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C0136C">
        <w:rPr>
          <w:rFonts w:eastAsia="AGaramondPro-Regular" w:cstheme="minorHAnsi"/>
          <w:sz w:val="24"/>
          <w:szCs w:val="24"/>
          <w:lang w:eastAsia="en-GB"/>
        </w:rPr>
        <w:t xml:space="preserve">For renal patients not on </w:t>
      </w:r>
      <w:r w:rsidR="006D2663">
        <w:rPr>
          <w:rFonts w:eastAsia="AGaramondPro-Regular" w:cstheme="minorHAnsi"/>
          <w:sz w:val="24"/>
          <w:szCs w:val="24"/>
          <w:lang w:eastAsia="en-GB"/>
        </w:rPr>
        <w:t>CRRT</w:t>
      </w:r>
      <w:r w:rsidRPr="00C0136C">
        <w:rPr>
          <w:rFonts w:eastAsia="AGaramondPro-Regular" w:cstheme="minorHAnsi"/>
          <w:sz w:val="24"/>
          <w:szCs w:val="24"/>
          <w:lang w:eastAsia="en-GB"/>
        </w:rPr>
        <w:t xml:space="preserve">, choose </w:t>
      </w:r>
      <w:r w:rsidR="003F20BA" w:rsidRPr="00C0136C">
        <w:rPr>
          <w:rFonts w:eastAsia="AGaramondPro-Regular" w:cstheme="minorHAnsi"/>
          <w:sz w:val="24"/>
          <w:szCs w:val="24"/>
          <w:lang w:eastAsia="en-GB"/>
        </w:rPr>
        <w:t xml:space="preserve">lower volume renal </w:t>
      </w:r>
      <w:r w:rsidR="001F3698" w:rsidRPr="00C0136C">
        <w:rPr>
          <w:rFonts w:eastAsia="AGaramondPro-Regular" w:cstheme="minorHAnsi"/>
          <w:sz w:val="24"/>
          <w:szCs w:val="24"/>
          <w:lang w:eastAsia="en-GB"/>
        </w:rPr>
        <w:t>r</w:t>
      </w:r>
      <w:r w:rsidRPr="00C0136C">
        <w:rPr>
          <w:rFonts w:eastAsia="AGaramondPro-Regular" w:cstheme="minorHAnsi"/>
          <w:sz w:val="24"/>
          <w:szCs w:val="24"/>
          <w:lang w:eastAsia="en-GB"/>
        </w:rPr>
        <w:t>egimen.</w:t>
      </w:r>
    </w:p>
    <w:p w:rsidR="003F20BA" w:rsidRPr="00C0136C" w:rsidRDefault="008B228E" w:rsidP="00C809F1">
      <w:pPr>
        <w:pStyle w:val="ListParagraph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C0136C">
        <w:rPr>
          <w:rFonts w:eastAsia="AGaramondPro-Regular" w:cstheme="minorHAnsi"/>
          <w:sz w:val="24"/>
          <w:szCs w:val="24"/>
          <w:lang w:eastAsia="en-GB"/>
        </w:rPr>
        <w:t xml:space="preserve">See Figure 1 </w:t>
      </w:r>
      <w:r w:rsidR="003F20BA" w:rsidRPr="00C0136C">
        <w:rPr>
          <w:rFonts w:eastAsia="AGaramondPro-Regular" w:cstheme="minorHAnsi"/>
          <w:sz w:val="24"/>
          <w:szCs w:val="24"/>
          <w:lang w:eastAsia="en-GB"/>
        </w:rPr>
        <w:t xml:space="preserve">for PN rates in patients not at refeeding syndrome risk. </w:t>
      </w:r>
    </w:p>
    <w:p w:rsidR="000105D1" w:rsidRPr="00C0136C" w:rsidRDefault="003F20BA" w:rsidP="007C2F84">
      <w:pPr>
        <w:pStyle w:val="ListParagraph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C0136C">
        <w:rPr>
          <w:rFonts w:eastAsia="AGaramondPro-Regular" w:cstheme="minorHAnsi"/>
          <w:sz w:val="24"/>
          <w:szCs w:val="24"/>
          <w:lang w:eastAsia="en-GB"/>
        </w:rPr>
        <w:t>See</w:t>
      </w:r>
      <w:r w:rsidR="008B228E" w:rsidRPr="00C0136C">
        <w:rPr>
          <w:rFonts w:eastAsia="AGaramondPro-Regular" w:cstheme="minorHAnsi"/>
          <w:sz w:val="24"/>
          <w:szCs w:val="24"/>
          <w:lang w:eastAsia="en-GB"/>
        </w:rPr>
        <w:t xml:space="preserve"> Figure 2 for PN rates in patients </w:t>
      </w:r>
      <w:r w:rsidRPr="00C0136C">
        <w:rPr>
          <w:rFonts w:eastAsia="AGaramondPro-Regular" w:cstheme="minorHAnsi"/>
          <w:sz w:val="24"/>
          <w:szCs w:val="24"/>
          <w:lang w:eastAsia="en-GB"/>
        </w:rPr>
        <w:t>at high refeeding syndrome risk.</w:t>
      </w:r>
    </w:p>
    <w:p w:rsidR="000105D1" w:rsidRPr="001C1498" w:rsidRDefault="008B228E" w:rsidP="00C809F1">
      <w:pPr>
        <w:ind w:left="360"/>
        <w:jc w:val="both"/>
        <w:rPr>
          <w:rFonts w:cstheme="minorHAnsi"/>
        </w:rPr>
      </w:pPr>
      <w:r w:rsidRPr="006D2663">
        <w:rPr>
          <w:rFonts w:eastAsia="AGaramondPro-Regular" w:cstheme="minorHAnsi"/>
          <w:lang w:eastAsia="en-GB"/>
        </w:rPr>
        <w:t xml:space="preserve"> </w:t>
      </w:r>
      <w:r w:rsidR="006D2663" w:rsidRPr="00C0136C">
        <w:rPr>
          <w:rFonts w:cstheme="minorHAnsi"/>
          <w:b/>
          <w:noProof/>
          <w:sz w:val="24"/>
          <w:szCs w:val="24"/>
          <w:lang w:eastAsia="ja-JP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" o:spid="_x0000_s1026" type="#_x0000_t202" style="position:absolute;left:0;text-align:left;margin-left:11.9pt;margin-top:4.55pt;width:426.05pt;height:49.25pt;z-index:25165977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" fillcolor="white [3201]" strokecolor="#8064a2 [3207]" strokeweight="2.5pt">
            <v:shadow color="#868686"/>
            <v:textbox>
              <w:txbxContent>
                <w:p w:rsidR="00F00171" w:rsidRPr="00F00171" w:rsidRDefault="00F00171" w:rsidP="00F00171">
                  <w:pPr>
                    <w:jc w:val="center"/>
                    <w:rPr>
                      <w:sz w:val="28"/>
                      <w:szCs w:val="28"/>
                    </w:rPr>
                  </w:pPr>
                  <w:r w:rsidRPr="00F00171">
                    <w:rPr>
                      <w:b/>
                      <w:sz w:val="28"/>
                      <w:szCs w:val="28"/>
                    </w:rPr>
                    <w:t xml:space="preserve">Once assessed by the dietitian: </w:t>
                  </w:r>
                  <w:r w:rsidRPr="00F00171">
                    <w:rPr>
                      <w:sz w:val="28"/>
                      <w:szCs w:val="28"/>
                    </w:rPr>
                    <w:t>follow the individualised patient specific care plan, or as per ICU Team.</w:t>
                  </w:r>
                </w:p>
                <w:p w:rsidR="00F00171" w:rsidRDefault="00F00171" w:rsidP="00F00171"/>
              </w:txbxContent>
            </v:textbox>
          </v:shape>
        </w:pict>
      </w:r>
    </w:p>
    <w:p w:rsidR="00F00171" w:rsidRPr="001C1498" w:rsidRDefault="00F00171">
      <w:pPr>
        <w:rPr>
          <w:rFonts w:cstheme="minorHAnsi"/>
          <w:b/>
        </w:rPr>
      </w:pPr>
    </w:p>
    <w:p w:rsidR="006D2663" w:rsidRDefault="006D2663" w:rsidP="00821563">
      <w:pPr>
        <w:pStyle w:val="NormalRCPI"/>
        <w:spacing w:after="0"/>
        <w:jc w:val="both"/>
        <w:rPr>
          <w:rFonts w:asciiTheme="minorHAnsi" w:hAnsiTheme="minorHAnsi" w:cstheme="minorHAnsi"/>
          <w:sz w:val="22"/>
          <w:szCs w:val="22"/>
        </w:rPr>
      </w:pPr>
    </w:p>
    <w:p w:rsidR="00C809F1" w:rsidRDefault="00C809F1" w:rsidP="00821563">
      <w:pPr>
        <w:pStyle w:val="NormalRCPI"/>
        <w:spacing w:after="0"/>
        <w:jc w:val="both"/>
        <w:rPr>
          <w:rFonts w:asciiTheme="minorHAnsi" w:hAnsiTheme="minorHAnsi" w:cstheme="minorHAnsi"/>
          <w:sz w:val="22"/>
          <w:szCs w:val="22"/>
        </w:rPr>
      </w:pPr>
    </w:p>
    <w:p w:rsidR="00934567" w:rsidRPr="006D2663" w:rsidRDefault="00821563" w:rsidP="00821563">
      <w:pPr>
        <w:pStyle w:val="NormalRCPI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821563">
        <w:rPr>
          <w:rFonts w:asciiTheme="minorHAnsi" w:hAnsiTheme="minorHAnsi" w:cstheme="minorHAnsi"/>
          <w:sz w:val="22"/>
          <w:szCs w:val="22"/>
        </w:rPr>
        <w:t>*</w:t>
      </w:r>
      <w:r w:rsidR="0093456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934567" w:rsidRPr="006D2663">
        <w:rPr>
          <w:rStyle w:val="e24kjd"/>
          <w:rFonts w:asciiTheme="minorHAnsi" w:eastAsia="Calibri" w:hAnsiTheme="minorHAnsi"/>
          <w:b/>
          <w:bCs/>
          <w:sz w:val="22"/>
          <w:szCs w:val="22"/>
        </w:rPr>
        <w:t>Propofol</w:t>
      </w:r>
      <w:proofErr w:type="spellEnd"/>
      <w:r w:rsidR="00934567" w:rsidRPr="006D2663">
        <w:rPr>
          <w:rStyle w:val="e24kjd"/>
          <w:rFonts w:asciiTheme="minorHAnsi" w:eastAsia="Calibri" w:hAnsiTheme="minorHAnsi"/>
          <w:sz w:val="22"/>
          <w:szCs w:val="22"/>
        </w:rPr>
        <w:t xml:space="preserve"> is a </w:t>
      </w:r>
      <w:r w:rsidR="00934567" w:rsidRPr="006D2663">
        <w:rPr>
          <w:rStyle w:val="e24kjd"/>
          <w:rFonts w:asciiTheme="minorHAnsi" w:eastAsia="Calibri" w:hAnsiTheme="minorHAnsi"/>
          <w:bCs/>
          <w:sz w:val="22"/>
          <w:szCs w:val="22"/>
        </w:rPr>
        <w:t>lipid</w:t>
      </w:r>
      <w:r w:rsidR="00934567" w:rsidRPr="006D2663">
        <w:rPr>
          <w:rStyle w:val="e24kjd"/>
          <w:rFonts w:asciiTheme="minorHAnsi" w:eastAsia="Calibri" w:hAnsiTheme="minorHAnsi"/>
          <w:sz w:val="22"/>
          <w:szCs w:val="22"/>
        </w:rPr>
        <w:t>-</w:t>
      </w:r>
      <w:r w:rsidR="00934567" w:rsidRPr="006D2663">
        <w:rPr>
          <w:rStyle w:val="e24kjd"/>
          <w:rFonts w:asciiTheme="minorHAnsi" w:eastAsia="Calibri" w:hAnsiTheme="minorHAnsi"/>
          <w:bCs/>
          <w:sz w:val="22"/>
          <w:szCs w:val="22"/>
        </w:rPr>
        <w:t>soluble</w:t>
      </w:r>
      <w:r w:rsidR="006D2663">
        <w:rPr>
          <w:rStyle w:val="e24kjd"/>
          <w:rFonts w:asciiTheme="minorHAnsi" w:eastAsia="Calibri" w:hAnsiTheme="minorHAnsi"/>
          <w:sz w:val="22"/>
          <w:szCs w:val="22"/>
        </w:rPr>
        <w:t xml:space="preserve">, short-acting IV </w:t>
      </w:r>
      <w:r w:rsidR="00934567" w:rsidRPr="006D2663">
        <w:rPr>
          <w:rStyle w:val="e24kjd"/>
          <w:rFonts w:asciiTheme="minorHAnsi" w:eastAsia="Calibri" w:hAnsiTheme="minorHAnsi"/>
          <w:sz w:val="22"/>
          <w:szCs w:val="22"/>
        </w:rPr>
        <w:t xml:space="preserve">sedative administered continuously to provide sedation in mechanically ventilated ICU patients. </w:t>
      </w:r>
      <w:r w:rsidR="006D2663" w:rsidRPr="006D2663">
        <w:rPr>
          <w:rStyle w:val="e24kjd"/>
          <w:rFonts w:asciiTheme="minorHAnsi" w:eastAsia="Calibri" w:hAnsiTheme="minorHAnsi"/>
          <w:bCs/>
          <w:sz w:val="22"/>
          <w:szCs w:val="22"/>
        </w:rPr>
        <w:t xml:space="preserve">It </w:t>
      </w:r>
      <w:r w:rsidR="00934567" w:rsidRPr="006D2663">
        <w:rPr>
          <w:rStyle w:val="e24kjd"/>
          <w:rFonts w:asciiTheme="minorHAnsi" w:eastAsia="Calibri" w:hAnsiTheme="minorHAnsi"/>
          <w:sz w:val="22"/>
          <w:szCs w:val="22"/>
        </w:rPr>
        <w:t>is</w:t>
      </w:r>
      <w:r w:rsidR="006D2663">
        <w:rPr>
          <w:rStyle w:val="e24kjd"/>
          <w:rFonts w:asciiTheme="minorHAnsi" w:eastAsia="Calibri" w:hAnsiTheme="minorHAnsi"/>
          <w:sz w:val="22"/>
          <w:szCs w:val="22"/>
        </w:rPr>
        <w:t xml:space="preserve"> available in a lipid</w:t>
      </w:r>
      <w:r w:rsidR="00934567" w:rsidRPr="006D2663">
        <w:rPr>
          <w:rStyle w:val="e24kjd"/>
          <w:rFonts w:asciiTheme="minorHAnsi" w:eastAsia="Calibri" w:hAnsiTheme="minorHAnsi"/>
          <w:sz w:val="22"/>
          <w:szCs w:val="22"/>
        </w:rPr>
        <w:t xml:space="preserve"> emulsion</w:t>
      </w:r>
      <w:r w:rsidR="001F2E2F">
        <w:rPr>
          <w:rStyle w:val="e24kjd"/>
          <w:rFonts w:asciiTheme="minorHAnsi" w:eastAsia="Calibri" w:hAnsiTheme="minorHAnsi"/>
          <w:sz w:val="22"/>
          <w:szCs w:val="22"/>
        </w:rPr>
        <w:t xml:space="preserve"> that provides energy as lipid, and needs to be considered when prescribing PN. </w:t>
      </w:r>
    </w:p>
    <w:p w:rsidR="000105D1" w:rsidRPr="001C1498" w:rsidRDefault="00821563" w:rsidP="00821563">
      <w:pPr>
        <w:pStyle w:val="NormalRCPI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821563">
        <w:rPr>
          <w:rFonts w:asciiTheme="minorHAnsi" w:hAnsiTheme="minorHAnsi" w:cstheme="minorHAnsi"/>
          <w:sz w:val="22"/>
          <w:szCs w:val="22"/>
        </w:rPr>
        <w:t>**</w:t>
      </w:r>
      <w:r w:rsidRPr="006D2663">
        <w:rPr>
          <w:rFonts w:asciiTheme="minorHAnsi" w:hAnsiTheme="minorHAnsi" w:cstheme="minorHAnsi"/>
          <w:b/>
          <w:sz w:val="22"/>
          <w:szCs w:val="22"/>
        </w:rPr>
        <w:t>CRRT</w:t>
      </w:r>
      <w:r w:rsidRPr="00821563">
        <w:rPr>
          <w:rFonts w:asciiTheme="minorHAnsi" w:hAnsiTheme="minorHAnsi" w:cstheme="minorHAnsi"/>
          <w:sz w:val="22"/>
          <w:szCs w:val="22"/>
        </w:rPr>
        <w:t xml:space="preserve"> – continuous renal replacement therapy</w:t>
      </w:r>
      <w:r w:rsidR="006D2663">
        <w:rPr>
          <w:rFonts w:asciiTheme="minorHAnsi" w:hAnsiTheme="minorHAnsi" w:cstheme="minorHAnsi"/>
          <w:sz w:val="22"/>
          <w:szCs w:val="22"/>
        </w:rPr>
        <w:t>.</w:t>
      </w:r>
    </w:p>
    <w:p w:rsidR="001C1498" w:rsidRDefault="001C1498" w:rsidP="00CE59A2">
      <w:pPr>
        <w:rPr>
          <w:rFonts w:cstheme="minorHAnsi"/>
          <w:b/>
        </w:rPr>
      </w:pPr>
    </w:p>
    <w:p w:rsidR="00CE59A2" w:rsidRPr="001C1498" w:rsidRDefault="00934567" w:rsidP="00CE59A2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caps/>
          <w:sz w:val="28"/>
          <w:szCs w:val="28"/>
        </w:rPr>
        <w:br w:type="page"/>
      </w:r>
      <w:r w:rsidR="007D5D80" w:rsidRPr="001C1498">
        <w:rPr>
          <w:rFonts w:cstheme="minorHAnsi"/>
          <w:b/>
          <w:caps/>
          <w:sz w:val="28"/>
          <w:szCs w:val="28"/>
        </w:rPr>
        <w:lastRenderedPageBreak/>
        <w:t>Figure 1</w:t>
      </w:r>
      <w:r w:rsidR="007D5D80" w:rsidRPr="001C1498">
        <w:rPr>
          <w:rFonts w:cstheme="minorHAnsi"/>
          <w:b/>
          <w:sz w:val="28"/>
          <w:szCs w:val="28"/>
        </w:rPr>
        <w:t>:</w:t>
      </w:r>
      <w:r w:rsidR="0016501C" w:rsidRPr="001C1498">
        <w:rPr>
          <w:rFonts w:cstheme="minorHAnsi"/>
          <w:b/>
          <w:sz w:val="28"/>
          <w:szCs w:val="28"/>
        </w:rPr>
        <w:t xml:space="preserve"> Out-of-hours </w:t>
      </w:r>
      <w:r w:rsidR="003F20BA" w:rsidRPr="001C1498">
        <w:rPr>
          <w:rFonts w:cstheme="minorHAnsi"/>
          <w:b/>
          <w:sz w:val="28"/>
          <w:szCs w:val="28"/>
        </w:rPr>
        <w:t>PN</w:t>
      </w:r>
      <w:r w:rsidR="007D5D80" w:rsidRPr="001C1498">
        <w:rPr>
          <w:rFonts w:cstheme="minorHAnsi"/>
          <w:b/>
          <w:sz w:val="28"/>
          <w:szCs w:val="28"/>
        </w:rPr>
        <w:t xml:space="preserve"> </w:t>
      </w:r>
      <w:r w:rsidR="0016501C" w:rsidRPr="001C1498">
        <w:rPr>
          <w:rFonts w:cstheme="minorHAnsi"/>
          <w:b/>
          <w:sz w:val="28"/>
          <w:szCs w:val="28"/>
        </w:rPr>
        <w:t xml:space="preserve">for patients </w:t>
      </w:r>
      <w:r w:rsidR="0016501C" w:rsidRPr="001C1498">
        <w:rPr>
          <w:rFonts w:cstheme="minorHAnsi"/>
          <w:b/>
          <w:color w:val="FF0000"/>
          <w:sz w:val="28"/>
          <w:szCs w:val="28"/>
        </w:rPr>
        <w:t>NOT</w:t>
      </w:r>
      <w:r w:rsidR="0016501C" w:rsidRPr="001C1498">
        <w:rPr>
          <w:rFonts w:cstheme="minorHAnsi"/>
          <w:b/>
          <w:sz w:val="28"/>
          <w:szCs w:val="28"/>
        </w:rPr>
        <w:t xml:space="preserve"> at refeeding syndrome risk</w:t>
      </w:r>
    </w:p>
    <w:p w:rsidR="0016501C" w:rsidRPr="001C1498" w:rsidRDefault="0016501C" w:rsidP="00CE59A2">
      <w:pPr>
        <w:rPr>
          <w:rFonts w:cstheme="minorHAnsi"/>
        </w:rPr>
      </w:pPr>
      <w:r w:rsidRPr="001C1498">
        <w:rPr>
          <w:rFonts w:cstheme="minorHAnsi"/>
          <w:noProof/>
        </w:rPr>
        <w:drawing>
          <wp:inline distT="0" distB="0" distL="0" distR="0">
            <wp:extent cx="5314950" cy="2295525"/>
            <wp:effectExtent l="38100" t="0" r="19050" b="0"/>
            <wp:docPr id="3" name="Diagram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:rsidR="00043ADA" w:rsidRPr="006D2663" w:rsidRDefault="0016501C" w:rsidP="00043ADA">
      <w:pPr>
        <w:pStyle w:val="NoSpacing"/>
        <w:rPr>
          <w:rFonts w:asciiTheme="minorHAnsi" w:hAnsiTheme="minorHAnsi" w:cstheme="minorHAnsi"/>
          <w:b/>
          <w:sz w:val="24"/>
          <w:szCs w:val="24"/>
        </w:rPr>
      </w:pPr>
      <w:r w:rsidRPr="006D2663">
        <w:rPr>
          <w:rFonts w:asciiTheme="minorHAnsi" w:hAnsiTheme="minorHAnsi" w:cstheme="minorHAnsi"/>
          <w:b/>
          <w:sz w:val="24"/>
          <w:szCs w:val="24"/>
        </w:rPr>
        <w:t xml:space="preserve">Note: </w:t>
      </w:r>
    </w:p>
    <w:p w:rsidR="00537EBA" w:rsidRPr="006D2663" w:rsidRDefault="00537EBA" w:rsidP="006D2663">
      <w:pPr>
        <w:pStyle w:val="ListParagraph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6D2663">
        <w:rPr>
          <w:rFonts w:cstheme="minorHAnsi"/>
          <w:sz w:val="24"/>
          <w:szCs w:val="24"/>
        </w:rPr>
        <w:t xml:space="preserve">Slow increase over 2-3 days, e.g. 900kcal day 1, 1100kcal day 2, </w:t>
      </w:r>
      <w:proofErr w:type="gramStart"/>
      <w:r w:rsidRPr="006D2663">
        <w:rPr>
          <w:rFonts w:cstheme="minorHAnsi"/>
          <w:sz w:val="24"/>
          <w:szCs w:val="24"/>
        </w:rPr>
        <w:t>1300kcal</w:t>
      </w:r>
      <w:proofErr w:type="gramEnd"/>
      <w:r w:rsidRPr="006D2663">
        <w:rPr>
          <w:rFonts w:cstheme="minorHAnsi"/>
          <w:sz w:val="24"/>
          <w:szCs w:val="24"/>
        </w:rPr>
        <w:t xml:space="preserve"> day 3.</w:t>
      </w:r>
    </w:p>
    <w:p w:rsidR="00537EBA" w:rsidRPr="006D2663" w:rsidRDefault="001F3698" w:rsidP="006D2663">
      <w:pPr>
        <w:pStyle w:val="ListParagraph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6D2663">
        <w:rPr>
          <w:rFonts w:cstheme="minorHAnsi"/>
          <w:sz w:val="24"/>
          <w:szCs w:val="24"/>
        </w:rPr>
        <w:t>Give energy and protein provision for day 1, day 2 &amp; day 3 for the low volume, high protein, regular electrolyte regimen, and for the renal regimen</w:t>
      </w:r>
      <w:r w:rsidR="00537EBA" w:rsidRPr="006D2663">
        <w:rPr>
          <w:rFonts w:cstheme="minorHAnsi"/>
          <w:sz w:val="24"/>
          <w:szCs w:val="24"/>
        </w:rPr>
        <w:t xml:space="preserve">. </w:t>
      </w:r>
    </w:p>
    <w:p w:rsidR="00043ADA" w:rsidRPr="006D2663" w:rsidRDefault="00043ADA" w:rsidP="006D2663">
      <w:pPr>
        <w:pStyle w:val="ListParagraph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6D2663">
        <w:rPr>
          <w:rFonts w:cstheme="minorHAnsi"/>
          <w:sz w:val="24"/>
          <w:szCs w:val="24"/>
        </w:rPr>
        <w:t>Concurrent propofol infusion will give extra kcal and fat. Monitor triglyceride level.</w:t>
      </w:r>
    </w:p>
    <w:p w:rsidR="00043ADA" w:rsidRPr="001C1498" w:rsidRDefault="00043ADA" w:rsidP="00043ADA">
      <w:pPr>
        <w:rPr>
          <w:rFonts w:cstheme="minorHAnsi"/>
          <w:b/>
          <w:caps/>
          <w:sz w:val="28"/>
          <w:szCs w:val="28"/>
        </w:rPr>
      </w:pPr>
      <w:r w:rsidRPr="001C1498">
        <w:rPr>
          <w:rFonts w:cstheme="minorHAnsi"/>
          <w:b/>
          <w:caps/>
          <w:sz w:val="28"/>
          <w:szCs w:val="28"/>
        </w:rPr>
        <w:t xml:space="preserve">Figure 2: Out-of-hours </w:t>
      </w:r>
      <w:r w:rsidR="003F20BA" w:rsidRPr="001C1498">
        <w:rPr>
          <w:rFonts w:cstheme="minorHAnsi"/>
          <w:b/>
          <w:caps/>
          <w:sz w:val="28"/>
          <w:szCs w:val="28"/>
        </w:rPr>
        <w:t>PN</w:t>
      </w:r>
      <w:r w:rsidRPr="001C1498">
        <w:rPr>
          <w:rFonts w:cstheme="minorHAnsi"/>
          <w:b/>
          <w:caps/>
          <w:sz w:val="28"/>
          <w:szCs w:val="28"/>
        </w:rPr>
        <w:t xml:space="preserve"> for patients </w:t>
      </w:r>
      <w:r w:rsidR="0096466F" w:rsidRPr="001C1498">
        <w:rPr>
          <w:rFonts w:cstheme="minorHAnsi"/>
          <w:b/>
          <w:caps/>
          <w:color w:val="FF0000"/>
          <w:sz w:val="28"/>
          <w:szCs w:val="28"/>
        </w:rPr>
        <w:t>AT HIGH RISK</w:t>
      </w:r>
      <w:r w:rsidR="0096466F" w:rsidRPr="001C1498">
        <w:rPr>
          <w:rFonts w:cstheme="minorHAnsi"/>
          <w:b/>
          <w:caps/>
          <w:sz w:val="28"/>
          <w:szCs w:val="28"/>
        </w:rPr>
        <w:t xml:space="preserve"> of refeeding syndrome </w:t>
      </w:r>
    </w:p>
    <w:p w:rsidR="007D5D80" w:rsidRPr="001C1498" w:rsidRDefault="0096466F" w:rsidP="00CE59A2">
      <w:pPr>
        <w:rPr>
          <w:rFonts w:cstheme="minorHAnsi"/>
        </w:rPr>
      </w:pPr>
      <w:r w:rsidRPr="001C1498">
        <w:rPr>
          <w:rFonts w:cstheme="minorHAnsi"/>
          <w:noProof/>
        </w:rPr>
        <w:drawing>
          <wp:inline distT="0" distB="0" distL="0" distR="0">
            <wp:extent cx="5267325" cy="2362200"/>
            <wp:effectExtent l="38100" t="0" r="28575" b="0"/>
            <wp:docPr id="4" name="Diagram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4" r:lo="rId15" r:qs="rId16" r:cs="rId17"/>
              </a:graphicData>
            </a:graphic>
          </wp:inline>
        </w:drawing>
      </w:r>
    </w:p>
    <w:p w:rsidR="0096466F" w:rsidRPr="006D2663" w:rsidRDefault="0096466F" w:rsidP="0096466F">
      <w:pPr>
        <w:pStyle w:val="NoSpacing"/>
        <w:rPr>
          <w:rFonts w:asciiTheme="minorHAnsi" w:hAnsiTheme="minorHAnsi" w:cstheme="minorHAnsi"/>
          <w:b/>
          <w:sz w:val="24"/>
          <w:szCs w:val="24"/>
        </w:rPr>
      </w:pPr>
      <w:r w:rsidRPr="006D2663">
        <w:rPr>
          <w:rFonts w:asciiTheme="minorHAnsi" w:hAnsiTheme="minorHAnsi" w:cstheme="minorHAnsi"/>
          <w:b/>
          <w:sz w:val="24"/>
          <w:szCs w:val="24"/>
        </w:rPr>
        <w:t xml:space="preserve">Note: </w:t>
      </w:r>
    </w:p>
    <w:p w:rsidR="00537EBA" w:rsidRPr="006D2663" w:rsidRDefault="00537EBA" w:rsidP="00537EBA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 w:rsidRPr="006D2663">
        <w:rPr>
          <w:rFonts w:cstheme="minorHAnsi"/>
          <w:sz w:val="24"/>
          <w:szCs w:val="24"/>
        </w:rPr>
        <w:t>Sl</w:t>
      </w:r>
      <w:r w:rsidR="00934567" w:rsidRPr="006D2663">
        <w:rPr>
          <w:rFonts w:cstheme="minorHAnsi"/>
          <w:sz w:val="24"/>
          <w:szCs w:val="24"/>
        </w:rPr>
        <w:t xml:space="preserve">ow increase over 2-3 days, e.g. </w:t>
      </w:r>
      <w:r w:rsidRPr="006D2663">
        <w:rPr>
          <w:rFonts w:cstheme="minorHAnsi"/>
          <w:sz w:val="24"/>
          <w:szCs w:val="24"/>
        </w:rPr>
        <w:t>500kcal day 1, 6</w:t>
      </w:r>
      <w:r w:rsidR="00AD4014" w:rsidRPr="006D2663">
        <w:rPr>
          <w:rFonts w:cstheme="minorHAnsi"/>
          <w:sz w:val="24"/>
          <w:szCs w:val="24"/>
        </w:rPr>
        <w:t xml:space="preserve">50kcal day 2, </w:t>
      </w:r>
      <w:proofErr w:type="gramStart"/>
      <w:r w:rsidR="00AD4014" w:rsidRPr="006D2663">
        <w:rPr>
          <w:rFonts w:cstheme="minorHAnsi"/>
          <w:sz w:val="24"/>
          <w:szCs w:val="24"/>
        </w:rPr>
        <w:t>8</w:t>
      </w:r>
      <w:r w:rsidRPr="006D2663">
        <w:rPr>
          <w:rFonts w:cstheme="minorHAnsi"/>
          <w:sz w:val="24"/>
          <w:szCs w:val="24"/>
        </w:rPr>
        <w:t>00kcal</w:t>
      </w:r>
      <w:proofErr w:type="gramEnd"/>
      <w:r w:rsidRPr="006D2663">
        <w:rPr>
          <w:rFonts w:cstheme="minorHAnsi"/>
          <w:sz w:val="24"/>
          <w:szCs w:val="24"/>
        </w:rPr>
        <w:t xml:space="preserve"> day 3.</w:t>
      </w:r>
    </w:p>
    <w:p w:rsidR="00537EBA" w:rsidRPr="006D2663" w:rsidRDefault="00537EBA" w:rsidP="00537EBA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 w:rsidRPr="006D2663">
        <w:rPr>
          <w:rFonts w:cstheme="minorHAnsi"/>
          <w:sz w:val="24"/>
          <w:szCs w:val="24"/>
        </w:rPr>
        <w:t xml:space="preserve">Give energy and protein provision for day 1, day 2 &amp; day 3 for the low volume, high protein, regular electrolyte regimen, and for the renal regimen. </w:t>
      </w:r>
    </w:p>
    <w:p w:rsidR="0096466F" w:rsidRPr="006D2663" w:rsidRDefault="0063296F" w:rsidP="0096466F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 w:rsidRPr="006D2663">
        <w:rPr>
          <w:rFonts w:cstheme="minorHAnsi"/>
          <w:sz w:val="24"/>
          <w:szCs w:val="24"/>
        </w:rPr>
        <w:t>Gi</w:t>
      </w:r>
      <w:r w:rsidR="000105D1" w:rsidRPr="006D2663">
        <w:rPr>
          <w:rFonts w:cstheme="minorHAnsi"/>
          <w:sz w:val="24"/>
          <w:szCs w:val="24"/>
        </w:rPr>
        <w:t>ve intravenous</w:t>
      </w:r>
      <w:r w:rsidR="001F3698" w:rsidRPr="006D2663">
        <w:rPr>
          <w:rFonts w:cstheme="minorHAnsi"/>
          <w:sz w:val="24"/>
          <w:szCs w:val="24"/>
        </w:rPr>
        <w:t xml:space="preserve"> Pabrinex I and II </w:t>
      </w:r>
      <w:proofErr w:type="gramStart"/>
      <w:r w:rsidR="001F3698" w:rsidRPr="006D2663">
        <w:rPr>
          <w:rFonts w:cstheme="minorHAnsi"/>
          <w:sz w:val="24"/>
          <w:szCs w:val="24"/>
        </w:rPr>
        <w:t>od</w:t>
      </w:r>
      <w:proofErr w:type="gramEnd"/>
      <w:r w:rsidR="001F3698" w:rsidRPr="006D2663">
        <w:rPr>
          <w:rFonts w:cstheme="minorHAnsi"/>
          <w:sz w:val="24"/>
          <w:szCs w:val="24"/>
        </w:rPr>
        <w:t xml:space="preserve"> x 3d</w:t>
      </w:r>
      <w:r w:rsidRPr="006D2663">
        <w:rPr>
          <w:rFonts w:cstheme="minorHAnsi"/>
          <w:sz w:val="24"/>
          <w:szCs w:val="24"/>
        </w:rPr>
        <w:t xml:space="preserve">, and </w:t>
      </w:r>
      <w:r w:rsidR="000105D1" w:rsidRPr="006D2663">
        <w:rPr>
          <w:rFonts w:cstheme="minorHAnsi"/>
          <w:sz w:val="24"/>
          <w:szCs w:val="24"/>
        </w:rPr>
        <w:t>intravenous</w:t>
      </w:r>
      <w:r w:rsidR="007445C2" w:rsidRPr="006D2663">
        <w:rPr>
          <w:rFonts w:cstheme="minorHAnsi"/>
          <w:sz w:val="24"/>
          <w:szCs w:val="24"/>
        </w:rPr>
        <w:t xml:space="preserve"> </w:t>
      </w:r>
      <w:proofErr w:type="spellStart"/>
      <w:r w:rsidR="007445C2" w:rsidRPr="006D2663">
        <w:rPr>
          <w:rFonts w:cstheme="minorHAnsi"/>
          <w:sz w:val="24"/>
          <w:szCs w:val="24"/>
        </w:rPr>
        <w:t>Cernevit</w:t>
      </w:r>
      <w:proofErr w:type="spellEnd"/>
      <w:r w:rsidR="007445C2" w:rsidRPr="006D2663">
        <w:rPr>
          <w:rFonts w:cstheme="minorHAnsi"/>
          <w:sz w:val="24"/>
          <w:szCs w:val="24"/>
        </w:rPr>
        <w:t xml:space="preserve"> </w:t>
      </w:r>
      <w:r w:rsidRPr="006D2663">
        <w:rPr>
          <w:rFonts w:cstheme="minorHAnsi"/>
          <w:sz w:val="24"/>
          <w:szCs w:val="24"/>
        </w:rPr>
        <w:t xml:space="preserve">od </w:t>
      </w:r>
      <w:r w:rsidR="001F3698" w:rsidRPr="006D2663">
        <w:rPr>
          <w:rFonts w:cstheme="minorHAnsi"/>
          <w:sz w:val="24"/>
          <w:szCs w:val="24"/>
        </w:rPr>
        <w:t>x 3d, or as per local Refeeding Syndrome PPPG</w:t>
      </w:r>
      <w:r w:rsidRPr="006D2663">
        <w:rPr>
          <w:rFonts w:cstheme="minorHAnsi"/>
          <w:sz w:val="24"/>
          <w:szCs w:val="24"/>
        </w:rPr>
        <w:t>.</w:t>
      </w:r>
    </w:p>
    <w:p w:rsidR="00B034F6" w:rsidRPr="006D2663" w:rsidRDefault="007445C2" w:rsidP="00CE59A2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 w:rsidRPr="006D2663">
        <w:rPr>
          <w:rFonts w:cstheme="minorHAnsi"/>
          <w:sz w:val="24"/>
          <w:szCs w:val="24"/>
        </w:rPr>
        <w:t>Concurrent propofol infusion will give extra kcal and fat. Monitor triglyceride level.</w:t>
      </w:r>
    </w:p>
    <w:p w:rsidR="001C1498" w:rsidRPr="00821563" w:rsidRDefault="001C1498" w:rsidP="001C1498">
      <w:pPr>
        <w:rPr>
          <w:rFonts w:cstheme="minorHAnsi"/>
          <w:b/>
          <w:bCs/>
          <w:caps/>
          <w:color w:val="000000" w:themeColor="text1"/>
        </w:rPr>
      </w:pPr>
      <w:r w:rsidRPr="00821563">
        <w:rPr>
          <w:rFonts w:cstheme="minorHAnsi"/>
          <w:b/>
          <w:bCs/>
          <w:caps/>
          <w:color w:val="000000" w:themeColor="text1"/>
        </w:rPr>
        <w:lastRenderedPageBreak/>
        <w:t>References:</w:t>
      </w:r>
    </w:p>
    <w:p w:rsidR="001C1498" w:rsidRPr="00934567" w:rsidRDefault="001C1498" w:rsidP="006D2663">
      <w:pPr>
        <w:jc w:val="both"/>
        <w:rPr>
          <w:rFonts w:cstheme="minorHAnsi"/>
        </w:rPr>
      </w:pPr>
      <w:r w:rsidRPr="00934567">
        <w:rPr>
          <w:rFonts w:cstheme="minorHAnsi"/>
        </w:rPr>
        <w:t>1.</w:t>
      </w:r>
      <w:r w:rsidR="00821563" w:rsidRPr="00934567">
        <w:rPr>
          <w:rFonts w:cstheme="minorHAnsi"/>
        </w:rPr>
        <w:t xml:space="preserve"> </w:t>
      </w:r>
      <w:r w:rsidRPr="00934567">
        <w:rPr>
          <w:rFonts w:cstheme="minorHAnsi"/>
        </w:rPr>
        <w:t xml:space="preserve">Canadian clinical practice guidelines for nutrition support in adult critically ill patients – 2015 updated recommendations. Available from: </w:t>
      </w:r>
      <w:hyperlink r:id="rId19" w:history="1">
        <w:r w:rsidR="00821563" w:rsidRPr="00934567">
          <w:rPr>
            <w:rStyle w:val="Hyperlink"/>
            <w:rFonts w:cstheme="minorHAnsi"/>
          </w:rPr>
          <w:t>www.criticalcarenutrition.com</w:t>
        </w:r>
      </w:hyperlink>
      <w:r w:rsidR="00821563" w:rsidRPr="00934567">
        <w:rPr>
          <w:rFonts w:cstheme="minorHAnsi"/>
        </w:rPr>
        <w:t xml:space="preserve"> </w:t>
      </w:r>
      <w:r w:rsidRPr="00934567">
        <w:rPr>
          <w:rFonts w:cstheme="minorHAnsi"/>
        </w:rPr>
        <w:t xml:space="preserve"> </w:t>
      </w:r>
    </w:p>
    <w:p w:rsidR="001C1498" w:rsidRPr="00934567" w:rsidRDefault="001C1498" w:rsidP="006D2663">
      <w:pPr>
        <w:jc w:val="both"/>
        <w:rPr>
          <w:rFonts w:cstheme="minorHAnsi"/>
        </w:rPr>
      </w:pPr>
      <w:r w:rsidRPr="00934567">
        <w:rPr>
          <w:rFonts w:cstheme="minorHAnsi"/>
        </w:rPr>
        <w:t>2.</w:t>
      </w:r>
      <w:r w:rsidR="00821563" w:rsidRPr="00934567">
        <w:rPr>
          <w:rFonts w:cstheme="minorHAnsi"/>
        </w:rPr>
        <w:t xml:space="preserve"> </w:t>
      </w:r>
      <w:proofErr w:type="spellStart"/>
      <w:r w:rsidRPr="00934567">
        <w:rPr>
          <w:rFonts w:cstheme="minorHAnsi"/>
          <w:bCs/>
        </w:rPr>
        <w:t>McClave</w:t>
      </w:r>
      <w:proofErr w:type="spellEnd"/>
      <w:r w:rsidRPr="00934567">
        <w:rPr>
          <w:rFonts w:cstheme="minorHAnsi"/>
          <w:bCs/>
        </w:rPr>
        <w:t xml:space="preserve"> SA, Taylor BE, Martindale RG, et al. (2016)</w:t>
      </w:r>
      <w:r w:rsidRPr="00934567">
        <w:rPr>
          <w:rFonts w:cstheme="minorHAnsi"/>
        </w:rPr>
        <w:t xml:space="preserve"> Guidelines for the provision and assessment of nutrition support therapy in the adult critically ill patient: </w:t>
      </w:r>
      <w:r w:rsidRPr="00934567">
        <w:rPr>
          <w:rFonts w:cstheme="minorHAnsi"/>
          <w:bCs/>
          <w:i/>
          <w:iCs/>
        </w:rPr>
        <w:t>Society of Critical Care Medicine (SCCM) and American Society for Parenteral and Enteral Nutrition (A.S.P.E.N.) Journal of Parenteral and Enteral Nutrition</w:t>
      </w:r>
      <w:r w:rsidRPr="00934567">
        <w:rPr>
          <w:rFonts w:cstheme="minorHAnsi"/>
        </w:rPr>
        <w:t>, 40 (2), 159-211.</w:t>
      </w:r>
    </w:p>
    <w:p w:rsidR="001C1498" w:rsidRPr="00934567" w:rsidRDefault="001C1498" w:rsidP="001C1498">
      <w:pPr>
        <w:rPr>
          <w:rFonts w:cstheme="minorHAnsi"/>
        </w:rPr>
      </w:pPr>
      <w:r w:rsidRPr="00934567">
        <w:rPr>
          <w:rFonts w:cstheme="minorHAnsi"/>
        </w:rPr>
        <w:t>3</w:t>
      </w:r>
      <w:r w:rsidRPr="00934567">
        <w:rPr>
          <w:rFonts w:cstheme="minorHAnsi"/>
          <w:bCs/>
        </w:rPr>
        <w:t>.</w:t>
      </w:r>
      <w:r w:rsidR="00821563" w:rsidRPr="00934567">
        <w:rPr>
          <w:rFonts w:cstheme="minorHAnsi"/>
          <w:bCs/>
        </w:rPr>
        <w:t xml:space="preserve"> </w:t>
      </w:r>
      <w:r w:rsidRPr="00934567">
        <w:rPr>
          <w:rFonts w:cstheme="minorHAnsi"/>
          <w:bCs/>
        </w:rPr>
        <w:t>National Institute for Health and Care Excellence (NICE</w:t>
      </w:r>
      <w:r w:rsidRPr="00934567">
        <w:rPr>
          <w:rFonts w:cstheme="minorHAnsi"/>
        </w:rPr>
        <w:t xml:space="preserve">). (2006) Nutrition Support in Adults: Oral Nutrition Support, Enteral Tube Feeding and Parenteral Nutrition. </w:t>
      </w:r>
      <w:proofErr w:type="gramStart"/>
      <w:r w:rsidRPr="00934567">
        <w:rPr>
          <w:rFonts w:cstheme="minorHAnsi"/>
        </w:rPr>
        <w:t>Clinical Guideline 32.</w:t>
      </w:r>
      <w:proofErr w:type="gramEnd"/>
      <w:r w:rsidRPr="00934567">
        <w:rPr>
          <w:rFonts w:cstheme="minorHAnsi"/>
        </w:rPr>
        <w:t xml:space="preserve"> London, UK: National Collaborating Centre for Acute Care. Available from:</w:t>
      </w:r>
      <w:r w:rsidR="00821563" w:rsidRPr="00934567">
        <w:rPr>
          <w:rFonts w:cstheme="minorHAnsi"/>
        </w:rPr>
        <w:t xml:space="preserve">  </w:t>
      </w:r>
      <w:hyperlink r:id="rId20" w:history="1">
        <w:r w:rsidR="00821563" w:rsidRPr="00934567">
          <w:rPr>
            <w:rStyle w:val="Hyperlink"/>
            <w:rFonts w:cstheme="minorHAnsi"/>
          </w:rPr>
          <w:t>https://www.nice.org.uk/guidance/cg32</w:t>
        </w:r>
      </w:hyperlink>
      <w:r w:rsidR="00821563" w:rsidRPr="00934567">
        <w:rPr>
          <w:rFonts w:cstheme="minorHAnsi"/>
        </w:rPr>
        <w:t xml:space="preserve">  </w:t>
      </w:r>
      <w:r w:rsidRPr="00934567">
        <w:rPr>
          <w:rFonts w:cstheme="minorHAnsi"/>
        </w:rPr>
        <w:t xml:space="preserve"> </w:t>
      </w:r>
    </w:p>
    <w:p w:rsidR="001C1498" w:rsidRPr="00934567" w:rsidRDefault="001C1498" w:rsidP="006D2663">
      <w:pPr>
        <w:jc w:val="both"/>
        <w:rPr>
          <w:rFonts w:cstheme="minorHAnsi"/>
          <w:bCs/>
        </w:rPr>
      </w:pPr>
      <w:r w:rsidRPr="00934567">
        <w:rPr>
          <w:rFonts w:cstheme="minorHAnsi"/>
        </w:rPr>
        <w:t>4.</w:t>
      </w:r>
      <w:r w:rsidRPr="00934567">
        <w:rPr>
          <w:rFonts w:cstheme="minorHAnsi"/>
          <w:bCs/>
        </w:rPr>
        <w:t>Singer P, Blaser AR, Berger MA</w:t>
      </w:r>
      <w:r w:rsidRPr="00934567">
        <w:rPr>
          <w:rFonts w:cstheme="minorHAnsi"/>
        </w:rPr>
        <w:t xml:space="preserve">, </w:t>
      </w:r>
      <w:proofErr w:type="spellStart"/>
      <w:r w:rsidRPr="00934567">
        <w:rPr>
          <w:rFonts w:cstheme="minorHAnsi"/>
        </w:rPr>
        <w:t>Alhazzani</w:t>
      </w:r>
      <w:proofErr w:type="spellEnd"/>
      <w:r w:rsidRPr="00934567">
        <w:rPr>
          <w:rFonts w:cstheme="minorHAnsi"/>
        </w:rPr>
        <w:t xml:space="preserve"> </w:t>
      </w:r>
      <w:proofErr w:type="spellStart"/>
      <w:r w:rsidRPr="00934567">
        <w:rPr>
          <w:rFonts w:cstheme="minorHAnsi"/>
        </w:rPr>
        <w:t>W,Calder</w:t>
      </w:r>
      <w:proofErr w:type="spellEnd"/>
      <w:r w:rsidRPr="00934567">
        <w:rPr>
          <w:rFonts w:cstheme="minorHAnsi"/>
        </w:rPr>
        <w:t xml:space="preserve"> PC, </w:t>
      </w:r>
      <w:proofErr w:type="spellStart"/>
      <w:r w:rsidRPr="00934567">
        <w:rPr>
          <w:rFonts w:cstheme="minorHAnsi"/>
        </w:rPr>
        <w:t>Casaer</w:t>
      </w:r>
      <w:proofErr w:type="spellEnd"/>
      <w:r w:rsidRPr="00934567">
        <w:rPr>
          <w:rFonts w:cstheme="minorHAnsi"/>
        </w:rPr>
        <w:t xml:space="preserve"> MP, </w:t>
      </w:r>
      <w:proofErr w:type="spellStart"/>
      <w:r w:rsidRPr="00934567">
        <w:rPr>
          <w:rFonts w:cstheme="minorHAnsi"/>
        </w:rPr>
        <w:t>Hiesmayr</w:t>
      </w:r>
      <w:proofErr w:type="spellEnd"/>
      <w:r w:rsidRPr="00934567">
        <w:rPr>
          <w:rFonts w:cstheme="minorHAnsi"/>
        </w:rPr>
        <w:t xml:space="preserve"> M, Mayer K, </w:t>
      </w:r>
      <w:proofErr w:type="spellStart"/>
      <w:r w:rsidRPr="00934567">
        <w:rPr>
          <w:rFonts w:cstheme="minorHAnsi"/>
        </w:rPr>
        <w:t>Montejo</w:t>
      </w:r>
      <w:proofErr w:type="spellEnd"/>
      <w:r w:rsidRPr="00934567">
        <w:rPr>
          <w:rFonts w:cstheme="minorHAnsi"/>
        </w:rPr>
        <w:t xml:space="preserve"> JC,  </w:t>
      </w:r>
      <w:proofErr w:type="spellStart"/>
      <w:r w:rsidRPr="00934567">
        <w:rPr>
          <w:rFonts w:cstheme="minorHAnsi"/>
        </w:rPr>
        <w:t>Pichard</w:t>
      </w:r>
      <w:proofErr w:type="spellEnd"/>
      <w:r w:rsidRPr="00934567">
        <w:rPr>
          <w:rFonts w:cstheme="minorHAnsi"/>
        </w:rPr>
        <w:t xml:space="preserve"> C, </w:t>
      </w:r>
      <w:proofErr w:type="spellStart"/>
      <w:r w:rsidRPr="00934567">
        <w:rPr>
          <w:rFonts w:cstheme="minorHAnsi"/>
        </w:rPr>
        <w:t>Preiser</w:t>
      </w:r>
      <w:proofErr w:type="spellEnd"/>
      <w:r w:rsidRPr="00934567">
        <w:rPr>
          <w:rFonts w:cstheme="minorHAnsi"/>
        </w:rPr>
        <w:t xml:space="preserve"> JC, Van </w:t>
      </w:r>
      <w:proofErr w:type="spellStart"/>
      <w:r w:rsidRPr="00934567">
        <w:rPr>
          <w:rFonts w:cstheme="minorHAnsi"/>
        </w:rPr>
        <w:t>Zanten</w:t>
      </w:r>
      <w:proofErr w:type="spellEnd"/>
      <w:r w:rsidRPr="00934567">
        <w:rPr>
          <w:rFonts w:cstheme="minorHAnsi"/>
        </w:rPr>
        <w:t xml:space="preserve"> ARH, </w:t>
      </w:r>
      <w:proofErr w:type="spellStart"/>
      <w:r w:rsidRPr="00934567">
        <w:rPr>
          <w:rFonts w:cstheme="minorHAnsi"/>
        </w:rPr>
        <w:t>Oczkowski</w:t>
      </w:r>
      <w:proofErr w:type="spellEnd"/>
      <w:r w:rsidRPr="00934567">
        <w:rPr>
          <w:rFonts w:cstheme="minorHAnsi"/>
        </w:rPr>
        <w:t xml:space="preserve"> S, </w:t>
      </w:r>
      <w:proofErr w:type="spellStart"/>
      <w:r w:rsidRPr="00934567">
        <w:rPr>
          <w:rFonts w:cstheme="minorHAnsi"/>
        </w:rPr>
        <w:t>Szczeklik</w:t>
      </w:r>
      <w:proofErr w:type="spellEnd"/>
      <w:r w:rsidRPr="00934567">
        <w:rPr>
          <w:rFonts w:cstheme="minorHAnsi"/>
        </w:rPr>
        <w:t xml:space="preserve"> W, Bischoff SC. (2019) </w:t>
      </w:r>
      <w:r w:rsidRPr="00934567">
        <w:rPr>
          <w:rFonts w:cstheme="minorHAnsi"/>
          <w:bCs/>
        </w:rPr>
        <w:t>ESPEN guideline on clinical nutrition in the intensive care unit. Clinical Nutrition, 38, 48-79.</w:t>
      </w:r>
    </w:p>
    <w:p w:rsidR="001C1498" w:rsidRPr="001C1498" w:rsidRDefault="001C1498" w:rsidP="001C1498">
      <w:pPr>
        <w:rPr>
          <w:rFonts w:cstheme="minorHAnsi"/>
        </w:rPr>
      </w:pPr>
      <w:bookmarkStart w:id="0" w:name="_GoBack"/>
      <w:bookmarkEnd w:id="0"/>
    </w:p>
    <w:sectPr w:rsidR="001C1498" w:rsidRPr="001C1498" w:rsidSect="00821563">
      <w:footerReference w:type="default" r:id="rId21"/>
      <w:pgSz w:w="11906" w:h="16838"/>
      <w:pgMar w:top="1440" w:right="1440" w:bottom="1440" w:left="1440" w:header="708" w:footer="708" w:gutter="0"/>
      <w:pgBorders w:offsetFrom="page">
        <w:top w:val="single" w:sz="18" w:space="24" w:color="1F497D" w:themeColor="text2"/>
        <w:left w:val="single" w:sz="18" w:space="24" w:color="1F497D" w:themeColor="text2"/>
        <w:bottom w:val="single" w:sz="18" w:space="24" w:color="1F497D" w:themeColor="text2"/>
        <w:right w:val="single" w:sz="18" w:space="24" w:color="1F497D" w:themeColor="text2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5079" w:rsidRDefault="00185079" w:rsidP="000105D1">
      <w:pPr>
        <w:spacing w:after="0" w:line="240" w:lineRule="auto"/>
      </w:pPr>
      <w:r>
        <w:separator/>
      </w:r>
    </w:p>
  </w:endnote>
  <w:endnote w:type="continuationSeparator" w:id="0">
    <w:p w:rsidR="00185079" w:rsidRDefault="00185079" w:rsidP="00010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aramondPro-Regular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1563" w:rsidRDefault="00CF2766">
    <w:pPr>
      <w:pStyle w:val="Footer"/>
      <w:jc w:val="center"/>
      <w:rPr>
        <w:caps/>
        <w:noProof/>
        <w:color w:val="4F81BD" w:themeColor="accent1"/>
      </w:rPr>
    </w:pPr>
    <w:r>
      <w:rPr>
        <w:caps/>
        <w:color w:val="4F81BD" w:themeColor="accent1"/>
      </w:rPr>
      <w:fldChar w:fldCharType="begin"/>
    </w:r>
    <w:r w:rsidR="00821563">
      <w:rPr>
        <w:caps/>
        <w:color w:val="4F81BD" w:themeColor="accent1"/>
      </w:rPr>
      <w:instrText xml:space="preserve"> PAGE   \* MERGEFORMAT </w:instrText>
    </w:r>
    <w:r>
      <w:rPr>
        <w:caps/>
        <w:color w:val="4F81BD" w:themeColor="accent1"/>
      </w:rPr>
      <w:fldChar w:fldCharType="separate"/>
    </w:r>
    <w:r w:rsidR="00C809F1">
      <w:rPr>
        <w:caps/>
        <w:noProof/>
        <w:color w:val="4F81BD" w:themeColor="accent1"/>
      </w:rPr>
      <w:t>1</w:t>
    </w:r>
    <w:r>
      <w:rPr>
        <w:caps/>
        <w:noProof/>
        <w:color w:val="4F81BD" w:themeColor="accent1"/>
      </w:rPr>
      <w:fldChar w:fldCharType="end"/>
    </w:r>
  </w:p>
  <w:p w:rsidR="000105D1" w:rsidRDefault="00821563" w:rsidP="00821563">
    <w:pPr>
      <w:pStyle w:val="Footer"/>
    </w:pPr>
    <w:r w:rsidRPr="00821563">
      <w:t xml:space="preserve">INDI COVID 19 GUIDE TO PN FEEDING </w:t>
    </w:r>
    <w:r w:rsidR="00934567">
      <w:t>IN THE ICU MARCH 2020: VERSION 2</w:t>
    </w:r>
  </w:p>
  <w:p w:rsidR="00821563" w:rsidRPr="00821563" w:rsidRDefault="00821563" w:rsidP="0082156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5079" w:rsidRDefault="00185079" w:rsidP="000105D1">
      <w:pPr>
        <w:spacing w:after="0" w:line="240" w:lineRule="auto"/>
      </w:pPr>
      <w:r>
        <w:separator/>
      </w:r>
    </w:p>
  </w:footnote>
  <w:footnote w:type="continuationSeparator" w:id="0">
    <w:p w:rsidR="00185079" w:rsidRDefault="00185079" w:rsidP="000105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2A5567"/>
    <w:multiLevelType w:val="hybridMultilevel"/>
    <w:tmpl w:val="3CD080D2"/>
    <w:lvl w:ilvl="0" w:tplc="18090013">
      <w:start w:val="1"/>
      <w:numFmt w:val="upperRoman"/>
      <w:lvlText w:val="%1."/>
      <w:lvlJc w:val="righ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9F3074"/>
    <w:multiLevelType w:val="hybridMultilevel"/>
    <w:tmpl w:val="A412AE22"/>
    <w:lvl w:ilvl="0" w:tplc="E3525FBE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9F6AA6"/>
    <w:multiLevelType w:val="hybridMultilevel"/>
    <w:tmpl w:val="866A01D2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F46877"/>
    <w:multiLevelType w:val="hybridMultilevel"/>
    <w:tmpl w:val="3CD080D2"/>
    <w:lvl w:ilvl="0" w:tplc="18090013">
      <w:start w:val="1"/>
      <w:numFmt w:val="upperRoman"/>
      <w:lvlText w:val="%1."/>
      <w:lvlJc w:val="righ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0613C5"/>
    <w:multiLevelType w:val="hybridMultilevel"/>
    <w:tmpl w:val="5682230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681E95"/>
    <w:multiLevelType w:val="hybridMultilevel"/>
    <w:tmpl w:val="DE3AD93E"/>
    <w:lvl w:ilvl="0" w:tplc="6B36742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4456CF0"/>
    <w:multiLevelType w:val="hybridMultilevel"/>
    <w:tmpl w:val="1B005794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F55714A"/>
    <w:multiLevelType w:val="hybridMultilevel"/>
    <w:tmpl w:val="CEF40904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5FF0648"/>
    <w:multiLevelType w:val="hybridMultilevel"/>
    <w:tmpl w:val="CF824E3A"/>
    <w:lvl w:ilvl="0" w:tplc="3AECEE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5"/>
  </w:num>
  <w:num w:numId="7">
    <w:abstractNumId w:val="2"/>
  </w:num>
  <w:num w:numId="8">
    <w:abstractNumId w:val="7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505DF"/>
    <w:rsid w:val="0000768F"/>
    <w:rsid w:val="000105D1"/>
    <w:rsid w:val="00043ADA"/>
    <w:rsid w:val="000505DF"/>
    <w:rsid w:val="000507B0"/>
    <w:rsid w:val="00082E21"/>
    <w:rsid w:val="00087C38"/>
    <w:rsid w:val="00090ACB"/>
    <w:rsid w:val="000B02A3"/>
    <w:rsid w:val="000D15FA"/>
    <w:rsid w:val="000D4E16"/>
    <w:rsid w:val="00115E41"/>
    <w:rsid w:val="00164B03"/>
    <w:rsid w:val="0016501C"/>
    <w:rsid w:val="00185079"/>
    <w:rsid w:val="001A0C5F"/>
    <w:rsid w:val="001C1498"/>
    <w:rsid w:val="001F2E2F"/>
    <w:rsid w:val="001F3698"/>
    <w:rsid w:val="00243FF0"/>
    <w:rsid w:val="002A31AB"/>
    <w:rsid w:val="002B54E8"/>
    <w:rsid w:val="002C1988"/>
    <w:rsid w:val="002D0711"/>
    <w:rsid w:val="003366A0"/>
    <w:rsid w:val="0036628D"/>
    <w:rsid w:val="003F20BA"/>
    <w:rsid w:val="004818B5"/>
    <w:rsid w:val="004A5744"/>
    <w:rsid w:val="00537EBA"/>
    <w:rsid w:val="005F336D"/>
    <w:rsid w:val="006102E5"/>
    <w:rsid w:val="00622138"/>
    <w:rsid w:val="0063296F"/>
    <w:rsid w:val="006D2663"/>
    <w:rsid w:val="006E2361"/>
    <w:rsid w:val="006E23FD"/>
    <w:rsid w:val="007008AD"/>
    <w:rsid w:val="007445C2"/>
    <w:rsid w:val="00753A6F"/>
    <w:rsid w:val="0078104F"/>
    <w:rsid w:val="007B16C9"/>
    <w:rsid w:val="007C2F84"/>
    <w:rsid w:val="007D5D80"/>
    <w:rsid w:val="00821563"/>
    <w:rsid w:val="00867ABB"/>
    <w:rsid w:val="008B228E"/>
    <w:rsid w:val="008E0355"/>
    <w:rsid w:val="008F271D"/>
    <w:rsid w:val="00934567"/>
    <w:rsid w:val="0096466F"/>
    <w:rsid w:val="00975B66"/>
    <w:rsid w:val="009D33E5"/>
    <w:rsid w:val="009D783C"/>
    <w:rsid w:val="009F59A3"/>
    <w:rsid w:val="00A6268F"/>
    <w:rsid w:val="00AD4014"/>
    <w:rsid w:val="00B034F6"/>
    <w:rsid w:val="00B04691"/>
    <w:rsid w:val="00B5413E"/>
    <w:rsid w:val="00BB3FFA"/>
    <w:rsid w:val="00C0136C"/>
    <w:rsid w:val="00C141C6"/>
    <w:rsid w:val="00C809F1"/>
    <w:rsid w:val="00CB0F47"/>
    <w:rsid w:val="00CE59A2"/>
    <w:rsid w:val="00CF2766"/>
    <w:rsid w:val="00D10968"/>
    <w:rsid w:val="00D322E3"/>
    <w:rsid w:val="00E11CB4"/>
    <w:rsid w:val="00E660C5"/>
    <w:rsid w:val="00E76085"/>
    <w:rsid w:val="00E938D6"/>
    <w:rsid w:val="00EB62C0"/>
    <w:rsid w:val="00ED2D58"/>
    <w:rsid w:val="00F00171"/>
    <w:rsid w:val="00F057D5"/>
    <w:rsid w:val="00F75674"/>
    <w:rsid w:val="00FB6778"/>
    <w:rsid w:val="00FC3D90"/>
    <w:rsid w:val="00FE1B9B"/>
    <w:rsid w:val="00FF27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27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0505DF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NoSpacingChar">
    <w:name w:val="No Spacing Char"/>
    <w:link w:val="NoSpacing"/>
    <w:uiPriority w:val="1"/>
    <w:rsid w:val="000505DF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rsid w:val="000505DF"/>
    <w:pPr>
      <w:ind w:left="720"/>
      <w:contextualSpacing/>
    </w:pPr>
  </w:style>
  <w:style w:type="paragraph" w:customStyle="1" w:styleId="NormalRCPI">
    <w:name w:val="Normal RCPI"/>
    <w:basedOn w:val="Normal"/>
    <w:qFormat/>
    <w:rsid w:val="00CE59A2"/>
    <w:pPr>
      <w:widowControl w:val="0"/>
      <w:tabs>
        <w:tab w:val="left" w:pos="879"/>
        <w:tab w:val="left" w:pos="1134"/>
      </w:tabs>
      <w:overflowPunct w:val="0"/>
      <w:adjustRightInd w:val="0"/>
      <w:spacing w:after="240" w:line="240" w:lineRule="auto"/>
    </w:pPr>
    <w:rPr>
      <w:rFonts w:ascii="Bodoni MT" w:eastAsia="Times New Roman" w:hAnsi="Bodoni MT" w:cs="Bodoni MT"/>
      <w:kern w:val="28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E59A2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E59A2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5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5D8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105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05D1"/>
  </w:style>
  <w:style w:type="paragraph" w:styleId="Footer">
    <w:name w:val="footer"/>
    <w:basedOn w:val="Normal"/>
    <w:link w:val="FooterChar"/>
    <w:uiPriority w:val="99"/>
    <w:unhideWhenUsed/>
    <w:rsid w:val="000105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05D1"/>
  </w:style>
  <w:style w:type="character" w:customStyle="1" w:styleId="UnresolvedMention">
    <w:name w:val="Unresolved Mention"/>
    <w:basedOn w:val="DefaultParagraphFont"/>
    <w:uiPriority w:val="99"/>
    <w:semiHidden/>
    <w:unhideWhenUsed/>
    <w:rsid w:val="00821563"/>
    <w:rPr>
      <w:color w:val="605E5C"/>
      <w:shd w:val="clear" w:color="auto" w:fill="E1DFDD"/>
    </w:rPr>
  </w:style>
  <w:style w:type="character" w:customStyle="1" w:styleId="e24kjd">
    <w:name w:val="e24kjd"/>
    <w:basedOn w:val="DefaultParagraphFont"/>
    <w:rsid w:val="009345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60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microsoft.com/office/2007/relationships/diagramDrawing" Target="diagrams/drawing1.xml"/><Relationship Id="rId18" Type="http://schemas.microsoft.com/office/2007/relationships/diagramDrawing" Target="diagrams/drawing2.xm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diagramColors" Target="diagrams/colors1.xml"/><Relationship Id="rId17" Type="http://schemas.openxmlformats.org/officeDocument/2006/relationships/diagramColors" Target="diagrams/colors2.xml"/><Relationship Id="rId2" Type="http://schemas.openxmlformats.org/officeDocument/2006/relationships/styles" Target="styles.xml"/><Relationship Id="rId16" Type="http://schemas.openxmlformats.org/officeDocument/2006/relationships/diagramQuickStyle" Target="diagrams/quickStyle2.xml"/><Relationship Id="rId20" Type="http://schemas.openxmlformats.org/officeDocument/2006/relationships/hyperlink" Target="https://www.nice.org.uk/guidance/cg32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QuickStyle" Target="diagrams/quickStyle1.xml"/><Relationship Id="rId5" Type="http://schemas.openxmlformats.org/officeDocument/2006/relationships/footnotes" Target="footnotes.xml"/><Relationship Id="rId15" Type="http://schemas.openxmlformats.org/officeDocument/2006/relationships/diagramLayout" Target="diagrams/layout2.xml"/><Relationship Id="rId23" Type="http://schemas.openxmlformats.org/officeDocument/2006/relationships/theme" Target="theme/theme1.xml"/><Relationship Id="rId10" Type="http://schemas.openxmlformats.org/officeDocument/2006/relationships/diagramLayout" Target="diagrams/layout1.xml"/><Relationship Id="rId19" Type="http://schemas.openxmlformats.org/officeDocument/2006/relationships/hyperlink" Target="http://www.criticalcarenutrition.com" TargetMode="External"/><Relationship Id="rId4" Type="http://schemas.openxmlformats.org/officeDocument/2006/relationships/webSettings" Target="webSettings.xml"/><Relationship Id="rId9" Type="http://schemas.openxmlformats.org/officeDocument/2006/relationships/diagramData" Target="diagrams/data1.xml"/><Relationship Id="rId14" Type="http://schemas.openxmlformats.org/officeDocument/2006/relationships/diagramData" Target="diagrams/data2.xml"/><Relationship Id="rId22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#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1#2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BC3115C-F78F-4641-84DE-C6FD84B82D34}" type="doc">
      <dgm:prSet loTypeId="urn:microsoft.com/office/officeart/2005/8/layout/chevron2" loCatId="list" qsTypeId="urn:microsoft.com/office/officeart/2005/8/quickstyle/simple1" qsCatId="simple" csTypeId="urn:microsoft.com/office/officeart/2005/8/colors/colorful1#1" csCatId="colorful" phldr="1"/>
      <dgm:spPr/>
      <dgm:t>
        <a:bodyPr/>
        <a:lstStyle/>
        <a:p>
          <a:endParaRPr lang="en-IE"/>
        </a:p>
      </dgm:t>
    </dgm:pt>
    <dgm:pt modelId="{EF984697-0260-4A56-A8E3-BEF25009DB6E}">
      <dgm:prSet phldrT="[Text]"/>
      <dgm:spPr/>
      <dgm:t>
        <a:bodyPr/>
        <a:lstStyle/>
        <a:p>
          <a:r>
            <a:rPr lang="en-IE"/>
            <a:t>Day 1</a:t>
          </a:r>
        </a:p>
      </dgm:t>
    </dgm:pt>
    <dgm:pt modelId="{FABB2365-D3B3-41B2-9CAB-5B330C743A46}" type="parTrans" cxnId="{5BFCB39D-3B91-4D71-8C0E-8E9742B6C4EB}">
      <dgm:prSet/>
      <dgm:spPr/>
      <dgm:t>
        <a:bodyPr/>
        <a:lstStyle/>
        <a:p>
          <a:endParaRPr lang="en-IE"/>
        </a:p>
      </dgm:t>
    </dgm:pt>
    <dgm:pt modelId="{C5D21B36-7F9F-47D3-8F48-F5A0F8F5D710}" type="sibTrans" cxnId="{5BFCB39D-3B91-4D71-8C0E-8E9742B6C4EB}">
      <dgm:prSet/>
      <dgm:spPr/>
      <dgm:t>
        <a:bodyPr/>
        <a:lstStyle/>
        <a:p>
          <a:endParaRPr lang="en-IE"/>
        </a:p>
      </dgm:t>
    </dgm:pt>
    <dgm:pt modelId="{DE4E3206-6848-4531-AE09-214A8D52BAB2}">
      <dgm:prSet phldrT="[Text]"/>
      <dgm:spPr/>
      <dgm:t>
        <a:bodyPr/>
        <a:lstStyle/>
        <a:p>
          <a:r>
            <a:rPr lang="en-IE"/>
            <a:t>For most patients: </a:t>
          </a:r>
          <a:r>
            <a:rPr lang="en-IE" i="1"/>
            <a:t>Insert low volume PN name and rate</a:t>
          </a:r>
        </a:p>
      </dgm:t>
    </dgm:pt>
    <dgm:pt modelId="{A5C47414-961F-438B-BC10-88C49171F6F8}" type="parTrans" cxnId="{51CE4FAF-BCA0-457D-8A19-EF20F7553702}">
      <dgm:prSet/>
      <dgm:spPr/>
      <dgm:t>
        <a:bodyPr/>
        <a:lstStyle/>
        <a:p>
          <a:endParaRPr lang="en-IE"/>
        </a:p>
      </dgm:t>
    </dgm:pt>
    <dgm:pt modelId="{0F839A19-A134-42BC-A2CE-70184CE8E899}" type="sibTrans" cxnId="{51CE4FAF-BCA0-457D-8A19-EF20F7553702}">
      <dgm:prSet/>
      <dgm:spPr/>
      <dgm:t>
        <a:bodyPr/>
        <a:lstStyle/>
        <a:p>
          <a:endParaRPr lang="en-IE"/>
        </a:p>
      </dgm:t>
    </dgm:pt>
    <dgm:pt modelId="{9AB410AB-5373-4EB1-A330-CA884293756C}">
      <dgm:prSet phldrT="[Text]"/>
      <dgm:spPr/>
      <dgm:t>
        <a:bodyPr/>
        <a:lstStyle/>
        <a:p>
          <a:r>
            <a:rPr lang="en-IE"/>
            <a:t>Day 2</a:t>
          </a:r>
        </a:p>
      </dgm:t>
    </dgm:pt>
    <dgm:pt modelId="{7A4F9223-61D4-4A0A-B9DC-5364F777C631}" type="parTrans" cxnId="{385BA76A-CD38-4C9F-AB82-B47997DAB0C3}">
      <dgm:prSet/>
      <dgm:spPr/>
      <dgm:t>
        <a:bodyPr/>
        <a:lstStyle/>
        <a:p>
          <a:endParaRPr lang="en-IE"/>
        </a:p>
      </dgm:t>
    </dgm:pt>
    <dgm:pt modelId="{E24B126C-E224-4A4D-9C9E-9E2600498E38}" type="sibTrans" cxnId="{385BA76A-CD38-4C9F-AB82-B47997DAB0C3}">
      <dgm:prSet/>
      <dgm:spPr/>
      <dgm:t>
        <a:bodyPr/>
        <a:lstStyle/>
        <a:p>
          <a:endParaRPr lang="en-IE"/>
        </a:p>
      </dgm:t>
    </dgm:pt>
    <dgm:pt modelId="{F302C94E-5982-4215-889A-6AFCE197E509}">
      <dgm:prSet phldrT="[Text]"/>
      <dgm:spPr/>
      <dgm:t>
        <a:bodyPr/>
        <a:lstStyle/>
        <a:p>
          <a:r>
            <a:rPr lang="en-IE"/>
            <a:t>For most patients: </a:t>
          </a:r>
          <a:r>
            <a:rPr lang="en-IE" i="1"/>
            <a:t>Insert low volume PN name and rate</a:t>
          </a:r>
        </a:p>
      </dgm:t>
    </dgm:pt>
    <dgm:pt modelId="{4DBE84EC-59BE-43FF-A793-77AD24A4256A}" type="parTrans" cxnId="{2909A841-E26C-46E4-AE22-E45BB80981A8}">
      <dgm:prSet/>
      <dgm:spPr/>
      <dgm:t>
        <a:bodyPr/>
        <a:lstStyle/>
        <a:p>
          <a:endParaRPr lang="en-IE"/>
        </a:p>
      </dgm:t>
    </dgm:pt>
    <dgm:pt modelId="{1BD4F3C7-F7A0-4A28-A801-153521A5E3C9}" type="sibTrans" cxnId="{2909A841-E26C-46E4-AE22-E45BB80981A8}">
      <dgm:prSet/>
      <dgm:spPr/>
      <dgm:t>
        <a:bodyPr/>
        <a:lstStyle/>
        <a:p>
          <a:endParaRPr lang="en-IE"/>
        </a:p>
      </dgm:t>
    </dgm:pt>
    <dgm:pt modelId="{BA608098-73EF-4AA1-AE67-66E4A2391B07}">
      <dgm:prSet phldrT="[Text]"/>
      <dgm:spPr/>
      <dgm:t>
        <a:bodyPr/>
        <a:lstStyle/>
        <a:p>
          <a:r>
            <a:rPr lang="en-IE"/>
            <a:t>Day 3</a:t>
          </a:r>
        </a:p>
      </dgm:t>
    </dgm:pt>
    <dgm:pt modelId="{D53BF4CA-F917-4B70-859F-7CD2D9823827}" type="parTrans" cxnId="{C8FE9633-BA83-4291-BCEA-EAD972065B80}">
      <dgm:prSet/>
      <dgm:spPr/>
      <dgm:t>
        <a:bodyPr/>
        <a:lstStyle/>
        <a:p>
          <a:endParaRPr lang="en-IE"/>
        </a:p>
      </dgm:t>
    </dgm:pt>
    <dgm:pt modelId="{554352B5-7956-424F-9B3E-DCD76EBD8FBE}" type="sibTrans" cxnId="{C8FE9633-BA83-4291-BCEA-EAD972065B80}">
      <dgm:prSet/>
      <dgm:spPr/>
      <dgm:t>
        <a:bodyPr/>
        <a:lstStyle/>
        <a:p>
          <a:endParaRPr lang="en-IE"/>
        </a:p>
      </dgm:t>
    </dgm:pt>
    <dgm:pt modelId="{0E63917C-6CBD-4C2E-8908-D536F537280F}">
      <dgm:prSet phldrT="[Text]"/>
      <dgm:spPr/>
      <dgm:t>
        <a:bodyPr/>
        <a:lstStyle/>
        <a:p>
          <a:r>
            <a:rPr lang="en-IE"/>
            <a:t>For most patients: </a:t>
          </a:r>
          <a:r>
            <a:rPr lang="en-IE" i="1"/>
            <a:t>Insert low volume PN name and rate</a:t>
          </a:r>
        </a:p>
      </dgm:t>
    </dgm:pt>
    <dgm:pt modelId="{674C9864-EE8B-48F5-939F-F684FA91EB9A}" type="parTrans" cxnId="{9DBD8B39-615A-4AF7-B198-A793728FBAA2}">
      <dgm:prSet/>
      <dgm:spPr/>
      <dgm:t>
        <a:bodyPr/>
        <a:lstStyle/>
        <a:p>
          <a:endParaRPr lang="en-IE"/>
        </a:p>
      </dgm:t>
    </dgm:pt>
    <dgm:pt modelId="{7B272ED8-1989-46B0-9959-7793967DE24C}" type="sibTrans" cxnId="{9DBD8B39-615A-4AF7-B198-A793728FBAA2}">
      <dgm:prSet/>
      <dgm:spPr/>
      <dgm:t>
        <a:bodyPr/>
        <a:lstStyle/>
        <a:p>
          <a:endParaRPr lang="en-IE"/>
        </a:p>
      </dgm:t>
    </dgm:pt>
    <dgm:pt modelId="{45FC8A79-1792-4127-9709-321678160C1F}">
      <dgm:prSet phldrT="[Text]"/>
      <dgm:spPr/>
      <dgm:t>
        <a:bodyPr/>
        <a:lstStyle/>
        <a:p>
          <a:r>
            <a:rPr lang="en-IE"/>
            <a:t>For renal patients not on CRRT: </a:t>
          </a:r>
          <a:r>
            <a:rPr lang="en-IE" i="1"/>
            <a:t>Insert renal PN name/rate</a:t>
          </a:r>
        </a:p>
      </dgm:t>
    </dgm:pt>
    <dgm:pt modelId="{9AACF305-24FB-4186-B6CE-5C0DAB58F8F3}" type="parTrans" cxnId="{99B61BC3-0595-4B51-9501-EB4FAE7E9E10}">
      <dgm:prSet/>
      <dgm:spPr/>
      <dgm:t>
        <a:bodyPr/>
        <a:lstStyle/>
        <a:p>
          <a:endParaRPr lang="en-IE"/>
        </a:p>
      </dgm:t>
    </dgm:pt>
    <dgm:pt modelId="{3CF39D87-A6AE-463C-AC87-CD8D5773A322}" type="sibTrans" cxnId="{99B61BC3-0595-4B51-9501-EB4FAE7E9E10}">
      <dgm:prSet/>
      <dgm:spPr/>
      <dgm:t>
        <a:bodyPr/>
        <a:lstStyle/>
        <a:p>
          <a:endParaRPr lang="en-IE"/>
        </a:p>
      </dgm:t>
    </dgm:pt>
    <dgm:pt modelId="{4265E452-89CA-4B44-8D8A-C1090AE39FCE}">
      <dgm:prSet/>
      <dgm:spPr/>
      <dgm:t>
        <a:bodyPr/>
        <a:lstStyle/>
        <a:p>
          <a:r>
            <a:rPr lang="en-IE"/>
            <a:t>For renal patients not on CRRT: </a:t>
          </a:r>
          <a:r>
            <a:rPr lang="en-IE" i="1"/>
            <a:t>Insert renal PN name/rate</a:t>
          </a:r>
        </a:p>
      </dgm:t>
    </dgm:pt>
    <dgm:pt modelId="{95830420-5462-489A-A6BB-940D05A753E4}" type="parTrans" cxnId="{ECE3A408-3E81-48DF-B228-93A4EC11EB15}">
      <dgm:prSet/>
      <dgm:spPr/>
      <dgm:t>
        <a:bodyPr/>
        <a:lstStyle/>
        <a:p>
          <a:endParaRPr lang="en-IE"/>
        </a:p>
      </dgm:t>
    </dgm:pt>
    <dgm:pt modelId="{8929A73F-05FA-4D76-AE27-9FDC0A943C32}" type="sibTrans" cxnId="{ECE3A408-3E81-48DF-B228-93A4EC11EB15}">
      <dgm:prSet/>
      <dgm:spPr/>
      <dgm:t>
        <a:bodyPr/>
        <a:lstStyle/>
        <a:p>
          <a:endParaRPr lang="en-IE"/>
        </a:p>
      </dgm:t>
    </dgm:pt>
    <dgm:pt modelId="{1AEB13B7-BBE8-4C6A-AE32-F758C623428B}">
      <dgm:prSet/>
      <dgm:spPr/>
      <dgm:t>
        <a:bodyPr/>
        <a:lstStyle/>
        <a:p>
          <a:r>
            <a:rPr lang="en-IE"/>
            <a:t>For renal patients not on CRRT: </a:t>
          </a:r>
          <a:r>
            <a:rPr lang="en-IE" i="1"/>
            <a:t>Insert renal PN name/rate</a:t>
          </a:r>
        </a:p>
      </dgm:t>
    </dgm:pt>
    <dgm:pt modelId="{1DF31DCB-879A-4A1B-B081-67AEB84332EC}" type="parTrans" cxnId="{637EB74F-FCD1-4AE0-BCAF-7921E0379E7B}">
      <dgm:prSet/>
      <dgm:spPr/>
      <dgm:t>
        <a:bodyPr/>
        <a:lstStyle/>
        <a:p>
          <a:endParaRPr lang="en-IE"/>
        </a:p>
      </dgm:t>
    </dgm:pt>
    <dgm:pt modelId="{AA3B7724-AA71-4BF9-AEB0-9167BA4B35D9}" type="sibTrans" cxnId="{637EB74F-FCD1-4AE0-BCAF-7921E0379E7B}">
      <dgm:prSet/>
      <dgm:spPr/>
      <dgm:t>
        <a:bodyPr/>
        <a:lstStyle/>
        <a:p>
          <a:endParaRPr lang="en-IE"/>
        </a:p>
      </dgm:t>
    </dgm:pt>
    <dgm:pt modelId="{C8B1739E-4149-49AF-8ADD-6C3135089BA5}" type="pres">
      <dgm:prSet presAssocID="{BBC3115C-F78F-4641-84DE-C6FD84B82D34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IE"/>
        </a:p>
      </dgm:t>
    </dgm:pt>
    <dgm:pt modelId="{AED18B96-581E-4300-BC69-160D8F097085}" type="pres">
      <dgm:prSet presAssocID="{EF984697-0260-4A56-A8E3-BEF25009DB6E}" presName="composite" presStyleCnt="0"/>
      <dgm:spPr/>
    </dgm:pt>
    <dgm:pt modelId="{492CD007-04F6-495D-A767-E3E191C4CC42}" type="pres">
      <dgm:prSet presAssocID="{EF984697-0260-4A56-A8E3-BEF25009DB6E}" presName="parentText" presStyleLbl="alignNode1" presStyleIdx="0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en-IE"/>
        </a:p>
      </dgm:t>
    </dgm:pt>
    <dgm:pt modelId="{CE320499-1728-4BA8-ABEB-4051FBC42E32}" type="pres">
      <dgm:prSet presAssocID="{EF984697-0260-4A56-A8E3-BEF25009DB6E}" presName="descendantText" presStyleLbl="alignAcc1" presStyleIdx="0" presStyleCnt="3">
        <dgm:presLayoutVars>
          <dgm:bulletEnabled val="1"/>
        </dgm:presLayoutVars>
      </dgm:prSet>
      <dgm:spPr/>
      <dgm:t>
        <a:bodyPr/>
        <a:lstStyle/>
        <a:p>
          <a:endParaRPr lang="en-IE"/>
        </a:p>
      </dgm:t>
    </dgm:pt>
    <dgm:pt modelId="{AAE0BB04-EFA1-41D5-AA4D-F3FEC46EA9D2}" type="pres">
      <dgm:prSet presAssocID="{C5D21B36-7F9F-47D3-8F48-F5A0F8F5D710}" presName="sp" presStyleCnt="0"/>
      <dgm:spPr/>
    </dgm:pt>
    <dgm:pt modelId="{A57706D9-9A5B-4800-890E-A98F5CB0BB02}" type="pres">
      <dgm:prSet presAssocID="{9AB410AB-5373-4EB1-A330-CA884293756C}" presName="composite" presStyleCnt="0"/>
      <dgm:spPr/>
    </dgm:pt>
    <dgm:pt modelId="{80E6D05A-34B8-42F2-A480-B078DF94F050}" type="pres">
      <dgm:prSet presAssocID="{9AB410AB-5373-4EB1-A330-CA884293756C}" presName="parentText" presStyleLbl="alignNode1" presStyleIdx="1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en-IE"/>
        </a:p>
      </dgm:t>
    </dgm:pt>
    <dgm:pt modelId="{5D5BCC74-C8AA-40BB-B3B2-A5DA34706209}" type="pres">
      <dgm:prSet presAssocID="{9AB410AB-5373-4EB1-A330-CA884293756C}" presName="descendantText" presStyleLbl="alignAcc1" presStyleIdx="1" presStyleCnt="3">
        <dgm:presLayoutVars>
          <dgm:bulletEnabled val="1"/>
        </dgm:presLayoutVars>
      </dgm:prSet>
      <dgm:spPr/>
      <dgm:t>
        <a:bodyPr/>
        <a:lstStyle/>
        <a:p>
          <a:endParaRPr lang="en-IE"/>
        </a:p>
      </dgm:t>
    </dgm:pt>
    <dgm:pt modelId="{CC64C854-0B68-44A6-8D16-5F6CF1503606}" type="pres">
      <dgm:prSet presAssocID="{E24B126C-E224-4A4D-9C9E-9E2600498E38}" presName="sp" presStyleCnt="0"/>
      <dgm:spPr/>
    </dgm:pt>
    <dgm:pt modelId="{B3665016-040F-4432-AC08-F1DB857C3408}" type="pres">
      <dgm:prSet presAssocID="{BA608098-73EF-4AA1-AE67-66E4A2391B07}" presName="composite" presStyleCnt="0"/>
      <dgm:spPr/>
    </dgm:pt>
    <dgm:pt modelId="{3E96C4C8-82E9-4CF5-9247-4F3DB13B95CE}" type="pres">
      <dgm:prSet presAssocID="{BA608098-73EF-4AA1-AE67-66E4A2391B07}" presName="parentText" presStyleLbl="alignNode1" presStyleIdx="2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en-IE"/>
        </a:p>
      </dgm:t>
    </dgm:pt>
    <dgm:pt modelId="{8D99064E-9B17-46DB-AAEC-4602838FE828}" type="pres">
      <dgm:prSet presAssocID="{BA608098-73EF-4AA1-AE67-66E4A2391B07}" presName="descendantText" presStyleLbl="alignAcc1" presStyleIdx="2" presStyleCnt="3">
        <dgm:presLayoutVars>
          <dgm:bulletEnabled val="1"/>
        </dgm:presLayoutVars>
      </dgm:prSet>
      <dgm:spPr/>
      <dgm:t>
        <a:bodyPr/>
        <a:lstStyle/>
        <a:p>
          <a:endParaRPr lang="en-IE"/>
        </a:p>
      </dgm:t>
    </dgm:pt>
  </dgm:ptLst>
  <dgm:cxnLst>
    <dgm:cxn modelId="{7A21A5C1-2FBC-4DDB-8EFE-8898351D533E}" type="presOf" srcId="{1AEB13B7-BBE8-4C6A-AE32-F758C623428B}" destId="{8D99064E-9B17-46DB-AAEC-4602838FE828}" srcOrd="0" destOrd="1" presId="urn:microsoft.com/office/officeart/2005/8/layout/chevron2"/>
    <dgm:cxn modelId="{385BA76A-CD38-4C9F-AB82-B47997DAB0C3}" srcId="{BBC3115C-F78F-4641-84DE-C6FD84B82D34}" destId="{9AB410AB-5373-4EB1-A330-CA884293756C}" srcOrd="1" destOrd="0" parTransId="{7A4F9223-61D4-4A0A-B9DC-5364F777C631}" sibTransId="{E24B126C-E224-4A4D-9C9E-9E2600498E38}"/>
    <dgm:cxn modelId="{46F87164-E2CF-49D0-9C56-DF63F68E3A03}" type="presOf" srcId="{BA608098-73EF-4AA1-AE67-66E4A2391B07}" destId="{3E96C4C8-82E9-4CF5-9247-4F3DB13B95CE}" srcOrd="0" destOrd="0" presId="urn:microsoft.com/office/officeart/2005/8/layout/chevron2"/>
    <dgm:cxn modelId="{7C27B301-6FB4-49CF-87AD-06E1AF73C3BA}" type="presOf" srcId="{BBC3115C-F78F-4641-84DE-C6FD84B82D34}" destId="{C8B1739E-4149-49AF-8ADD-6C3135089BA5}" srcOrd="0" destOrd="0" presId="urn:microsoft.com/office/officeart/2005/8/layout/chevron2"/>
    <dgm:cxn modelId="{A30EA62B-3AF7-43D8-AD5C-946BA59680B9}" type="presOf" srcId="{DE4E3206-6848-4531-AE09-214A8D52BAB2}" destId="{CE320499-1728-4BA8-ABEB-4051FBC42E32}" srcOrd="0" destOrd="0" presId="urn:microsoft.com/office/officeart/2005/8/layout/chevron2"/>
    <dgm:cxn modelId="{7B1A8D16-F563-4F55-956F-65A6F59FD851}" type="presOf" srcId="{0E63917C-6CBD-4C2E-8908-D536F537280F}" destId="{8D99064E-9B17-46DB-AAEC-4602838FE828}" srcOrd="0" destOrd="0" presId="urn:microsoft.com/office/officeart/2005/8/layout/chevron2"/>
    <dgm:cxn modelId="{C8FE9633-BA83-4291-BCEA-EAD972065B80}" srcId="{BBC3115C-F78F-4641-84DE-C6FD84B82D34}" destId="{BA608098-73EF-4AA1-AE67-66E4A2391B07}" srcOrd="2" destOrd="0" parTransId="{D53BF4CA-F917-4B70-859F-7CD2D9823827}" sibTransId="{554352B5-7956-424F-9B3E-DCD76EBD8FBE}"/>
    <dgm:cxn modelId="{BAFE2204-CE24-4A7F-99E2-4B9FCB854C1C}" type="presOf" srcId="{F302C94E-5982-4215-889A-6AFCE197E509}" destId="{5D5BCC74-C8AA-40BB-B3B2-A5DA34706209}" srcOrd="0" destOrd="0" presId="urn:microsoft.com/office/officeart/2005/8/layout/chevron2"/>
    <dgm:cxn modelId="{2909A841-E26C-46E4-AE22-E45BB80981A8}" srcId="{9AB410AB-5373-4EB1-A330-CA884293756C}" destId="{F302C94E-5982-4215-889A-6AFCE197E509}" srcOrd="0" destOrd="0" parTransId="{4DBE84EC-59BE-43FF-A793-77AD24A4256A}" sibTransId="{1BD4F3C7-F7A0-4A28-A801-153521A5E3C9}"/>
    <dgm:cxn modelId="{80E5DAC7-B6D0-49C6-A286-E13485AA76CA}" type="presOf" srcId="{4265E452-89CA-4B44-8D8A-C1090AE39FCE}" destId="{5D5BCC74-C8AA-40BB-B3B2-A5DA34706209}" srcOrd="0" destOrd="1" presId="urn:microsoft.com/office/officeart/2005/8/layout/chevron2"/>
    <dgm:cxn modelId="{637EB74F-FCD1-4AE0-BCAF-7921E0379E7B}" srcId="{BA608098-73EF-4AA1-AE67-66E4A2391B07}" destId="{1AEB13B7-BBE8-4C6A-AE32-F758C623428B}" srcOrd="1" destOrd="0" parTransId="{1DF31DCB-879A-4A1B-B081-67AEB84332EC}" sibTransId="{AA3B7724-AA71-4BF9-AEB0-9167BA4B35D9}"/>
    <dgm:cxn modelId="{9DBD8B39-615A-4AF7-B198-A793728FBAA2}" srcId="{BA608098-73EF-4AA1-AE67-66E4A2391B07}" destId="{0E63917C-6CBD-4C2E-8908-D536F537280F}" srcOrd="0" destOrd="0" parTransId="{674C9864-EE8B-48F5-939F-F684FA91EB9A}" sibTransId="{7B272ED8-1989-46B0-9959-7793967DE24C}"/>
    <dgm:cxn modelId="{D9F841D3-B393-460E-91BB-B656A80D58BC}" type="presOf" srcId="{45FC8A79-1792-4127-9709-321678160C1F}" destId="{CE320499-1728-4BA8-ABEB-4051FBC42E32}" srcOrd="0" destOrd="1" presId="urn:microsoft.com/office/officeart/2005/8/layout/chevron2"/>
    <dgm:cxn modelId="{51CE4FAF-BCA0-457D-8A19-EF20F7553702}" srcId="{EF984697-0260-4A56-A8E3-BEF25009DB6E}" destId="{DE4E3206-6848-4531-AE09-214A8D52BAB2}" srcOrd="0" destOrd="0" parTransId="{A5C47414-961F-438B-BC10-88C49171F6F8}" sibTransId="{0F839A19-A134-42BC-A2CE-70184CE8E899}"/>
    <dgm:cxn modelId="{5BFCB39D-3B91-4D71-8C0E-8E9742B6C4EB}" srcId="{BBC3115C-F78F-4641-84DE-C6FD84B82D34}" destId="{EF984697-0260-4A56-A8E3-BEF25009DB6E}" srcOrd="0" destOrd="0" parTransId="{FABB2365-D3B3-41B2-9CAB-5B330C743A46}" sibTransId="{C5D21B36-7F9F-47D3-8F48-F5A0F8F5D710}"/>
    <dgm:cxn modelId="{557AD436-E21E-4271-B8FD-BAA22E2C54A5}" type="presOf" srcId="{9AB410AB-5373-4EB1-A330-CA884293756C}" destId="{80E6D05A-34B8-42F2-A480-B078DF94F050}" srcOrd="0" destOrd="0" presId="urn:microsoft.com/office/officeart/2005/8/layout/chevron2"/>
    <dgm:cxn modelId="{D1D571AC-D1E9-4AE9-9B7D-30239DE7E2BC}" type="presOf" srcId="{EF984697-0260-4A56-A8E3-BEF25009DB6E}" destId="{492CD007-04F6-495D-A767-E3E191C4CC42}" srcOrd="0" destOrd="0" presId="urn:microsoft.com/office/officeart/2005/8/layout/chevron2"/>
    <dgm:cxn modelId="{ECE3A408-3E81-48DF-B228-93A4EC11EB15}" srcId="{9AB410AB-5373-4EB1-A330-CA884293756C}" destId="{4265E452-89CA-4B44-8D8A-C1090AE39FCE}" srcOrd="1" destOrd="0" parTransId="{95830420-5462-489A-A6BB-940D05A753E4}" sibTransId="{8929A73F-05FA-4D76-AE27-9FDC0A943C32}"/>
    <dgm:cxn modelId="{99B61BC3-0595-4B51-9501-EB4FAE7E9E10}" srcId="{EF984697-0260-4A56-A8E3-BEF25009DB6E}" destId="{45FC8A79-1792-4127-9709-321678160C1F}" srcOrd="1" destOrd="0" parTransId="{9AACF305-24FB-4186-B6CE-5C0DAB58F8F3}" sibTransId="{3CF39D87-A6AE-463C-AC87-CD8D5773A322}"/>
    <dgm:cxn modelId="{328B7E5B-017F-4A0E-BF3F-784DEC64D215}" type="presParOf" srcId="{C8B1739E-4149-49AF-8ADD-6C3135089BA5}" destId="{AED18B96-581E-4300-BC69-160D8F097085}" srcOrd="0" destOrd="0" presId="urn:microsoft.com/office/officeart/2005/8/layout/chevron2"/>
    <dgm:cxn modelId="{2994B519-24FA-4F69-95C7-9B029A15151D}" type="presParOf" srcId="{AED18B96-581E-4300-BC69-160D8F097085}" destId="{492CD007-04F6-495D-A767-E3E191C4CC42}" srcOrd="0" destOrd="0" presId="urn:microsoft.com/office/officeart/2005/8/layout/chevron2"/>
    <dgm:cxn modelId="{3226B87D-1346-40FB-8494-4B28ABC8DD06}" type="presParOf" srcId="{AED18B96-581E-4300-BC69-160D8F097085}" destId="{CE320499-1728-4BA8-ABEB-4051FBC42E32}" srcOrd="1" destOrd="0" presId="urn:microsoft.com/office/officeart/2005/8/layout/chevron2"/>
    <dgm:cxn modelId="{E562B8F7-958F-4776-BE28-59C777DCC25E}" type="presParOf" srcId="{C8B1739E-4149-49AF-8ADD-6C3135089BA5}" destId="{AAE0BB04-EFA1-41D5-AA4D-F3FEC46EA9D2}" srcOrd="1" destOrd="0" presId="urn:microsoft.com/office/officeart/2005/8/layout/chevron2"/>
    <dgm:cxn modelId="{03189105-5C58-482C-92B4-940762D5F1D5}" type="presParOf" srcId="{C8B1739E-4149-49AF-8ADD-6C3135089BA5}" destId="{A57706D9-9A5B-4800-890E-A98F5CB0BB02}" srcOrd="2" destOrd="0" presId="urn:microsoft.com/office/officeart/2005/8/layout/chevron2"/>
    <dgm:cxn modelId="{82CB931C-517D-4968-9215-D844B791C72A}" type="presParOf" srcId="{A57706D9-9A5B-4800-890E-A98F5CB0BB02}" destId="{80E6D05A-34B8-42F2-A480-B078DF94F050}" srcOrd="0" destOrd="0" presId="urn:microsoft.com/office/officeart/2005/8/layout/chevron2"/>
    <dgm:cxn modelId="{829193ED-0CA5-4741-BD54-125D9F1932A6}" type="presParOf" srcId="{A57706D9-9A5B-4800-890E-A98F5CB0BB02}" destId="{5D5BCC74-C8AA-40BB-B3B2-A5DA34706209}" srcOrd="1" destOrd="0" presId="urn:microsoft.com/office/officeart/2005/8/layout/chevron2"/>
    <dgm:cxn modelId="{237D3B93-5DFB-4693-8F88-C7CBF2641345}" type="presParOf" srcId="{C8B1739E-4149-49AF-8ADD-6C3135089BA5}" destId="{CC64C854-0B68-44A6-8D16-5F6CF1503606}" srcOrd="3" destOrd="0" presId="urn:microsoft.com/office/officeart/2005/8/layout/chevron2"/>
    <dgm:cxn modelId="{7D239BB6-3A6C-4DB5-9366-43F5E7760AD5}" type="presParOf" srcId="{C8B1739E-4149-49AF-8ADD-6C3135089BA5}" destId="{B3665016-040F-4432-AC08-F1DB857C3408}" srcOrd="4" destOrd="0" presId="urn:microsoft.com/office/officeart/2005/8/layout/chevron2"/>
    <dgm:cxn modelId="{598AD2E2-4202-4404-9F44-204EB48550EE}" type="presParOf" srcId="{B3665016-040F-4432-AC08-F1DB857C3408}" destId="{3E96C4C8-82E9-4CF5-9247-4F3DB13B95CE}" srcOrd="0" destOrd="0" presId="urn:microsoft.com/office/officeart/2005/8/layout/chevron2"/>
    <dgm:cxn modelId="{5A6FAB7A-E03C-412D-A52D-72076368D42B}" type="presParOf" srcId="{B3665016-040F-4432-AC08-F1DB857C3408}" destId="{8D99064E-9B17-46DB-AAEC-4602838FE828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xmlns="" relId="rId13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BBC3115C-F78F-4641-84DE-C6FD84B82D34}" type="doc">
      <dgm:prSet loTypeId="urn:microsoft.com/office/officeart/2005/8/layout/chevron2" loCatId="list" qsTypeId="urn:microsoft.com/office/officeart/2005/8/quickstyle/simple1" qsCatId="simple" csTypeId="urn:microsoft.com/office/officeart/2005/8/colors/colorful1#2" csCatId="colorful" phldr="1"/>
      <dgm:spPr/>
      <dgm:t>
        <a:bodyPr/>
        <a:lstStyle/>
        <a:p>
          <a:endParaRPr lang="en-IE"/>
        </a:p>
      </dgm:t>
    </dgm:pt>
    <dgm:pt modelId="{EF984697-0260-4A56-A8E3-BEF25009DB6E}">
      <dgm:prSet phldrT="[Text]"/>
      <dgm:spPr/>
      <dgm:t>
        <a:bodyPr/>
        <a:lstStyle/>
        <a:p>
          <a:r>
            <a:rPr lang="en-IE"/>
            <a:t>Day 1</a:t>
          </a:r>
        </a:p>
      </dgm:t>
    </dgm:pt>
    <dgm:pt modelId="{FABB2365-D3B3-41B2-9CAB-5B330C743A46}" type="parTrans" cxnId="{5BFCB39D-3B91-4D71-8C0E-8E9742B6C4EB}">
      <dgm:prSet/>
      <dgm:spPr/>
      <dgm:t>
        <a:bodyPr/>
        <a:lstStyle/>
        <a:p>
          <a:endParaRPr lang="en-IE"/>
        </a:p>
      </dgm:t>
    </dgm:pt>
    <dgm:pt modelId="{C5D21B36-7F9F-47D3-8F48-F5A0F8F5D710}" type="sibTrans" cxnId="{5BFCB39D-3B91-4D71-8C0E-8E9742B6C4EB}">
      <dgm:prSet/>
      <dgm:spPr/>
      <dgm:t>
        <a:bodyPr/>
        <a:lstStyle/>
        <a:p>
          <a:endParaRPr lang="en-IE"/>
        </a:p>
      </dgm:t>
    </dgm:pt>
    <dgm:pt modelId="{DE4E3206-6848-4531-AE09-214A8D52BAB2}">
      <dgm:prSet phldrT="[Text]"/>
      <dgm:spPr/>
      <dgm:t>
        <a:bodyPr/>
        <a:lstStyle/>
        <a:p>
          <a:r>
            <a:rPr lang="en-IE"/>
            <a:t>For most patients: </a:t>
          </a:r>
          <a:r>
            <a:rPr lang="en-IE" i="1"/>
            <a:t>Insert low volume PN name and rate</a:t>
          </a:r>
        </a:p>
      </dgm:t>
    </dgm:pt>
    <dgm:pt modelId="{A5C47414-961F-438B-BC10-88C49171F6F8}" type="parTrans" cxnId="{51CE4FAF-BCA0-457D-8A19-EF20F7553702}">
      <dgm:prSet/>
      <dgm:spPr/>
      <dgm:t>
        <a:bodyPr/>
        <a:lstStyle/>
        <a:p>
          <a:endParaRPr lang="en-IE"/>
        </a:p>
      </dgm:t>
    </dgm:pt>
    <dgm:pt modelId="{0F839A19-A134-42BC-A2CE-70184CE8E899}" type="sibTrans" cxnId="{51CE4FAF-BCA0-457D-8A19-EF20F7553702}">
      <dgm:prSet/>
      <dgm:spPr/>
      <dgm:t>
        <a:bodyPr/>
        <a:lstStyle/>
        <a:p>
          <a:endParaRPr lang="en-IE"/>
        </a:p>
      </dgm:t>
    </dgm:pt>
    <dgm:pt modelId="{9AB410AB-5373-4EB1-A330-CA884293756C}">
      <dgm:prSet phldrT="[Text]"/>
      <dgm:spPr/>
      <dgm:t>
        <a:bodyPr/>
        <a:lstStyle/>
        <a:p>
          <a:r>
            <a:rPr lang="en-IE"/>
            <a:t>Day 2</a:t>
          </a:r>
        </a:p>
      </dgm:t>
    </dgm:pt>
    <dgm:pt modelId="{7A4F9223-61D4-4A0A-B9DC-5364F777C631}" type="parTrans" cxnId="{385BA76A-CD38-4C9F-AB82-B47997DAB0C3}">
      <dgm:prSet/>
      <dgm:spPr/>
      <dgm:t>
        <a:bodyPr/>
        <a:lstStyle/>
        <a:p>
          <a:endParaRPr lang="en-IE"/>
        </a:p>
      </dgm:t>
    </dgm:pt>
    <dgm:pt modelId="{E24B126C-E224-4A4D-9C9E-9E2600498E38}" type="sibTrans" cxnId="{385BA76A-CD38-4C9F-AB82-B47997DAB0C3}">
      <dgm:prSet/>
      <dgm:spPr/>
      <dgm:t>
        <a:bodyPr/>
        <a:lstStyle/>
        <a:p>
          <a:endParaRPr lang="en-IE"/>
        </a:p>
      </dgm:t>
    </dgm:pt>
    <dgm:pt modelId="{F302C94E-5982-4215-889A-6AFCE197E509}">
      <dgm:prSet phldrT="[Text]"/>
      <dgm:spPr/>
      <dgm:t>
        <a:bodyPr/>
        <a:lstStyle/>
        <a:p>
          <a:r>
            <a:rPr lang="en-IE"/>
            <a:t>For most patients: </a:t>
          </a:r>
          <a:r>
            <a:rPr lang="en-IE" i="1"/>
            <a:t>Insert low volume PN name and rate</a:t>
          </a:r>
          <a:endParaRPr lang="en-IE"/>
        </a:p>
      </dgm:t>
    </dgm:pt>
    <dgm:pt modelId="{4DBE84EC-59BE-43FF-A793-77AD24A4256A}" type="parTrans" cxnId="{2909A841-E26C-46E4-AE22-E45BB80981A8}">
      <dgm:prSet/>
      <dgm:spPr/>
      <dgm:t>
        <a:bodyPr/>
        <a:lstStyle/>
        <a:p>
          <a:endParaRPr lang="en-IE"/>
        </a:p>
      </dgm:t>
    </dgm:pt>
    <dgm:pt modelId="{1BD4F3C7-F7A0-4A28-A801-153521A5E3C9}" type="sibTrans" cxnId="{2909A841-E26C-46E4-AE22-E45BB80981A8}">
      <dgm:prSet/>
      <dgm:spPr/>
      <dgm:t>
        <a:bodyPr/>
        <a:lstStyle/>
        <a:p>
          <a:endParaRPr lang="en-IE"/>
        </a:p>
      </dgm:t>
    </dgm:pt>
    <dgm:pt modelId="{BA608098-73EF-4AA1-AE67-66E4A2391B07}">
      <dgm:prSet phldrT="[Text]"/>
      <dgm:spPr/>
      <dgm:t>
        <a:bodyPr/>
        <a:lstStyle/>
        <a:p>
          <a:r>
            <a:rPr lang="en-IE"/>
            <a:t>Day 3</a:t>
          </a:r>
        </a:p>
      </dgm:t>
    </dgm:pt>
    <dgm:pt modelId="{D53BF4CA-F917-4B70-859F-7CD2D9823827}" type="parTrans" cxnId="{C8FE9633-BA83-4291-BCEA-EAD972065B80}">
      <dgm:prSet/>
      <dgm:spPr/>
      <dgm:t>
        <a:bodyPr/>
        <a:lstStyle/>
        <a:p>
          <a:endParaRPr lang="en-IE"/>
        </a:p>
      </dgm:t>
    </dgm:pt>
    <dgm:pt modelId="{554352B5-7956-424F-9B3E-DCD76EBD8FBE}" type="sibTrans" cxnId="{C8FE9633-BA83-4291-BCEA-EAD972065B80}">
      <dgm:prSet/>
      <dgm:spPr/>
      <dgm:t>
        <a:bodyPr/>
        <a:lstStyle/>
        <a:p>
          <a:endParaRPr lang="en-IE"/>
        </a:p>
      </dgm:t>
    </dgm:pt>
    <dgm:pt modelId="{0E63917C-6CBD-4C2E-8908-D536F537280F}">
      <dgm:prSet phldrT="[Text]"/>
      <dgm:spPr/>
      <dgm:t>
        <a:bodyPr/>
        <a:lstStyle/>
        <a:p>
          <a:r>
            <a:rPr lang="en-IE"/>
            <a:t>For most patients: </a:t>
          </a:r>
          <a:r>
            <a:rPr lang="en-IE" i="1"/>
            <a:t>Insert low volume PN name and rate</a:t>
          </a:r>
          <a:endParaRPr lang="en-IE"/>
        </a:p>
      </dgm:t>
    </dgm:pt>
    <dgm:pt modelId="{674C9864-EE8B-48F5-939F-F684FA91EB9A}" type="parTrans" cxnId="{9DBD8B39-615A-4AF7-B198-A793728FBAA2}">
      <dgm:prSet/>
      <dgm:spPr/>
      <dgm:t>
        <a:bodyPr/>
        <a:lstStyle/>
        <a:p>
          <a:endParaRPr lang="en-IE"/>
        </a:p>
      </dgm:t>
    </dgm:pt>
    <dgm:pt modelId="{7B272ED8-1989-46B0-9959-7793967DE24C}" type="sibTrans" cxnId="{9DBD8B39-615A-4AF7-B198-A793728FBAA2}">
      <dgm:prSet/>
      <dgm:spPr/>
      <dgm:t>
        <a:bodyPr/>
        <a:lstStyle/>
        <a:p>
          <a:endParaRPr lang="en-IE"/>
        </a:p>
      </dgm:t>
    </dgm:pt>
    <dgm:pt modelId="{A8EE4637-8311-4065-9AF2-DE968FB91888}">
      <dgm:prSet/>
      <dgm:spPr/>
      <dgm:t>
        <a:bodyPr/>
        <a:lstStyle/>
        <a:p>
          <a:r>
            <a:rPr lang="en-IE"/>
            <a:t>For renal patients not on CRRT: </a:t>
          </a:r>
          <a:r>
            <a:rPr lang="en-IE" i="1"/>
            <a:t>Insert renal PN name/rate</a:t>
          </a:r>
        </a:p>
      </dgm:t>
    </dgm:pt>
    <dgm:pt modelId="{F935D18C-9A17-4A56-B9F2-C44B315103BA}" type="parTrans" cxnId="{0F7543F4-238C-4FCB-8C42-9DDF35C74680}">
      <dgm:prSet/>
      <dgm:spPr/>
      <dgm:t>
        <a:bodyPr/>
        <a:lstStyle/>
        <a:p>
          <a:endParaRPr lang="en-IE"/>
        </a:p>
      </dgm:t>
    </dgm:pt>
    <dgm:pt modelId="{4FB8E36E-5A73-4291-B8A7-49673A388974}" type="sibTrans" cxnId="{0F7543F4-238C-4FCB-8C42-9DDF35C74680}">
      <dgm:prSet/>
      <dgm:spPr/>
      <dgm:t>
        <a:bodyPr/>
        <a:lstStyle/>
        <a:p>
          <a:endParaRPr lang="en-IE"/>
        </a:p>
      </dgm:t>
    </dgm:pt>
    <dgm:pt modelId="{364FCDC5-8155-4B6D-A300-A1198F754267}">
      <dgm:prSet/>
      <dgm:spPr/>
      <dgm:t>
        <a:bodyPr/>
        <a:lstStyle/>
        <a:p>
          <a:r>
            <a:rPr lang="en-IE"/>
            <a:t>For renal patients not on CRRT: </a:t>
          </a:r>
          <a:r>
            <a:rPr lang="en-IE" i="1"/>
            <a:t>Insert renal PN name/rate</a:t>
          </a:r>
        </a:p>
      </dgm:t>
    </dgm:pt>
    <dgm:pt modelId="{4EE9F5F0-29DF-46CF-B7FC-9164033CC323}" type="parTrans" cxnId="{9DD618F1-5189-49F0-A817-5C3BFC582EAE}">
      <dgm:prSet/>
      <dgm:spPr/>
      <dgm:t>
        <a:bodyPr/>
        <a:lstStyle/>
        <a:p>
          <a:endParaRPr lang="en-IE"/>
        </a:p>
      </dgm:t>
    </dgm:pt>
    <dgm:pt modelId="{CDF3984A-0F8F-4001-8101-A420D2DC1833}" type="sibTrans" cxnId="{9DD618F1-5189-49F0-A817-5C3BFC582EAE}">
      <dgm:prSet/>
      <dgm:spPr/>
      <dgm:t>
        <a:bodyPr/>
        <a:lstStyle/>
        <a:p>
          <a:endParaRPr lang="en-IE"/>
        </a:p>
      </dgm:t>
    </dgm:pt>
    <dgm:pt modelId="{B80646D8-4EB3-4334-8921-5472020BAEA2}">
      <dgm:prSet/>
      <dgm:spPr/>
      <dgm:t>
        <a:bodyPr/>
        <a:lstStyle/>
        <a:p>
          <a:r>
            <a:rPr lang="en-IE"/>
            <a:t>For renal patients not on CRRT**: </a:t>
          </a:r>
          <a:r>
            <a:rPr lang="en-IE" i="1"/>
            <a:t>Insert renal PN name/rate</a:t>
          </a:r>
        </a:p>
      </dgm:t>
    </dgm:pt>
    <dgm:pt modelId="{C84951EE-D07E-423B-9F2F-61F78AE1A252}" type="parTrans" cxnId="{13AE3DC6-40C0-4979-8A93-063609344FE3}">
      <dgm:prSet/>
      <dgm:spPr/>
      <dgm:t>
        <a:bodyPr/>
        <a:lstStyle/>
        <a:p>
          <a:endParaRPr lang="en-IE"/>
        </a:p>
      </dgm:t>
    </dgm:pt>
    <dgm:pt modelId="{63A5F7B3-C9C1-4971-8D09-CCDD6C1D63AA}" type="sibTrans" cxnId="{13AE3DC6-40C0-4979-8A93-063609344FE3}">
      <dgm:prSet/>
      <dgm:spPr/>
      <dgm:t>
        <a:bodyPr/>
        <a:lstStyle/>
        <a:p>
          <a:endParaRPr lang="en-IE"/>
        </a:p>
      </dgm:t>
    </dgm:pt>
    <dgm:pt modelId="{C8B1739E-4149-49AF-8ADD-6C3135089BA5}" type="pres">
      <dgm:prSet presAssocID="{BBC3115C-F78F-4641-84DE-C6FD84B82D34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IE"/>
        </a:p>
      </dgm:t>
    </dgm:pt>
    <dgm:pt modelId="{AED18B96-581E-4300-BC69-160D8F097085}" type="pres">
      <dgm:prSet presAssocID="{EF984697-0260-4A56-A8E3-BEF25009DB6E}" presName="composite" presStyleCnt="0"/>
      <dgm:spPr/>
    </dgm:pt>
    <dgm:pt modelId="{492CD007-04F6-495D-A767-E3E191C4CC42}" type="pres">
      <dgm:prSet presAssocID="{EF984697-0260-4A56-A8E3-BEF25009DB6E}" presName="parentText" presStyleLbl="alignNode1" presStyleIdx="0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en-IE"/>
        </a:p>
      </dgm:t>
    </dgm:pt>
    <dgm:pt modelId="{CE320499-1728-4BA8-ABEB-4051FBC42E32}" type="pres">
      <dgm:prSet presAssocID="{EF984697-0260-4A56-A8E3-BEF25009DB6E}" presName="descendantText" presStyleLbl="alignAcc1" presStyleIdx="0" presStyleCnt="3">
        <dgm:presLayoutVars>
          <dgm:bulletEnabled val="1"/>
        </dgm:presLayoutVars>
      </dgm:prSet>
      <dgm:spPr/>
      <dgm:t>
        <a:bodyPr/>
        <a:lstStyle/>
        <a:p>
          <a:endParaRPr lang="en-IE"/>
        </a:p>
      </dgm:t>
    </dgm:pt>
    <dgm:pt modelId="{AAE0BB04-EFA1-41D5-AA4D-F3FEC46EA9D2}" type="pres">
      <dgm:prSet presAssocID="{C5D21B36-7F9F-47D3-8F48-F5A0F8F5D710}" presName="sp" presStyleCnt="0"/>
      <dgm:spPr/>
    </dgm:pt>
    <dgm:pt modelId="{A57706D9-9A5B-4800-890E-A98F5CB0BB02}" type="pres">
      <dgm:prSet presAssocID="{9AB410AB-5373-4EB1-A330-CA884293756C}" presName="composite" presStyleCnt="0"/>
      <dgm:spPr/>
    </dgm:pt>
    <dgm:pt modelId="{80E6D05A-34B8-42F2-A480-B078DF94F050}" type="pres">
      <dgm:prSet presAssocID="{9AB410AB-5373-4EB1-A330-CA884293756C}" presName="parentText" presStyleLbl="alignNode1" presStyleIdx="1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en-IE"/>
        </a:p>
      </dgm:t>
    </dgm:pt>
    <dgm:pt modelId="{5D5BCC74-C8AA-40BB-B3B2-A5DA34706209}" type="pres">
      <dgm:prSet presAssocID="{9AB410AB-5373-4EB1-A330-CA884293756C}" presName="descendantText" presStyleLbl="alignAcc1" presStyleIdx="1" presStyleCnt="3">
        <dgm:presLayoutVars>
          <dgm:bulletEnabled val="1"/>
        </dgm:presLayoutVars>
      </dgm:prSet>
      <dgm:spPr/>
      <dgm:t>
        <a:bodyPr/>
        <a:lstStyle/>
        <a:p>
          <a:endParaRPr lang="en-IE"/>
        </a:p>
      </dgm:t>
    </dgm:pt>
    <dgm:pt modelId="{CC64C854-0B68-44A6-8D16-5F6CF1503606}" type="pres">
      <dgm:prSet presAssocID="{E24B126C-E224-4A4D-9C9E-9E2600498E38}" presName="sp" presStyleCnt="0"/>
      <dgm:spPr/>
    </dgm:pt>
    <dgm:pt modelId="{B3665016-040F-4432-AC08-F1DB857C3408}" type="pres">
      <dgm:prSet presAssocID="{BA608098-73EF-4AA1-AE67-66E4A2391B07}" presName="composite" presStyleCnt="0"/>
      <dgm:spPr/>
    </dgm:pt>
    <dgm:pt modelId="{3E96C4C8-82E9-4CF5-9247-4F3DB13B95CE}" type="pres">
      <dgm:prSet presAssocID="{BA608098-73EF-4AA1-AE67-66E4A2391B07}" presName="parentText" presStyleLbl="alignNode1" presStyleIdx="2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en-IE"/>
        </a:p>
      </dgm:t>
    </dgm:pt>
    <dgm:pt modelId="{8D99064E-9B17-46DB-AAEC-4602838FE828}" type="pres">
      <dgm:prSet presAssocID="{BA608098-73EF-4AA1-AE67-66E4A2391B07}" presName="descendantText" presStyleLbl="alignAcc1" presStyleIdx="2" presStyleCnt="3">
        <dgm:presLayoutVars>
          <dgm:bulletEnabled val="1"/>
        </dgm:presLayoutVars>
      </dgm:prSet>
      <dgm:spPr/>
      <dgm:t>
        <a:bodyPr/>
        <a:lstStyle/>
        <a:p>
          <a:endParaRPr lang="en-IE"/>
        </a:p>
      </dgm:t>
    </dgm:pt>
  </dgm:ptLst>
  <dgm:cxnLst>
    <dgm:cxn modelId="{385BA76A-CD38-4C9F-AB82-B47997DAB0C3}" srcId="{BBC3115C-F78F-4641-84DE-C6FD84B82D34}" destId="{9AB410AB-5373-4EB1-A330-CA884293756C}" srcOrd="1" destOrd="0" parTransId="{7A4F9223-61D4-4A0A-B9DC-5364F777C631}" sibTransId="{E24B126C-E224-4A4D-9C9E-9E2600498E38}"/>
    <dgm:cxn modelId="{E35C5A5B-29F7-4DF3-8467-BFFB73D8A17B}" type="presOf" srcId="{F302C94E-5982-4215-889A-6AFCE197E509}" destId="{5D5BCC74-C8AA-40BB-B3B2-A5DA34706209}" srcOrd="0" destOrd="0" presId="urn:microsoft.com/office/officeart/2005/8/layout/chevron2"/>
    <dgm:cxn modelId="{A7170CFA-FEE6-4246-A83A-BC0B5336037C}" type="presOf" srcId="{364FCDC5-8155-4B6D-A300-A1198F754267}" destId="{5D5BCC74-C8AA-40BB-B3B2-A5DA34706209}" srcOrd="0" destOrd="1" presId="urn:microsoft.com/office/officeart/2005/8/layout/chevron2"/>
    <dgm:cxn modelId="{8F7DE87D-CDF5-46A6-9B06-D19656631FC9}" type="presOf" srcId="{0E63917C-6CBD-4C2E-8908-D536F537280F}" destId="{8D99064E-9B17-46DB-AAEC-4602838FE828}" srcOrd="0" destOrd="0" presId="urn:microsoft.com/office/officeart/2005/8/layout/chevron2"/>
    <dgm:cxn modelId="{C8FE9633-BA83-4291-BCEA-EAD972065B80}" srcId="{BBC3115C-F78F-4641-84DE-C6FD84B82D34}" destId="{BA608098-73EF-4AA1-AE67-66E4A2391B07}" srcOrd="2" destOrd="0" parTransId="{D53BF4CA-F917-4B70-859F-7CD2D9823827}" sibTransId="{554352B5-7956-424F-9B3E-DCD76EBD8FBE}"/>
    <dgm:cxn modelId="{49533475-C30A-4351-8F4C-352C9621C4E3}" type="presOf" srcId="{A8EE4637-8311-4065-9AF2-DE968FB91888}" destId="{CE320499-1728-4BA8-ABEB-4051FBC42E32}" srcOrd="0" destOrd="1" presId="urn:microsoft.com/office/officeart/2005/8/layout/chevron2"/>
    <dgm:cxn modelId="{2909A841-E26C-46E4-AE22-E45BB80981A8}" srcId="{9AB410AB-5373-4EB1-A330-CA884293756C}" destId="{F302C94E-5982-4215-889A-6AFCE197E509}" srcOrd="0" destOrd="0" parTransId="{4DBE84EC-59BE-43FF-A793-77AD24A4256A}" sibTransId="{1BD4F3C7-F7A0-4A28-A801-153521A5E3C9}"/>
    <dgm:cxn modelId="{13AE3DC6-40C0-4979-8A93-063609344FE3}" srcId="{BA608098-73EF-4AA1-AE67-66E4A2391B07}" destId="{B80646D8-4EB3-4334-8921-5472020BAEA2}" srcOrd="1" destOrd="0" parTransId="{C84951EE-D07E-423B-9F2F-61F78AE1A252}" sibTransId="{63A5F7B3-C9C1-4971-8D09-CCDD6C1D63AA}"/>
    <dgm:cxn modelId="{0F7543F4-238C-4FCB-8C42-9DDF35C74680}" srcId="{EF984697-0260-4A56-A8E3-BEF25009DB6E}" destId="{A8EE4637-8311-4065-9AF2-DE968FB91888}" srcOrd="1" destOrd="0" parTransId="{F935D18C-9A17-4A56-B9F2-C44B315103BA}" sibTransId="{4FB8E36E-5A73-4291-B8A7-49673A388974}"/>
    <dgm:cxn modelId="{A70DFBDF-8AA2-4CC9-AD86-9178CF12F54A}" type="presOf" srcId="{EF984697-0260-4A56-A8E3-BEF25009DB6E}" destId="{492CD007-04F6-495D-A767-E3E191C4CC42}" srcOrd="0" destOrd="0" presId="urn:microsoft.com/office/officeart/2005/8/layout/chevron2"/>
    <dgm:cxn modelId="{9DBD8B39-615A-4AF7-B198-A793728FBAA2}" srcId="{BA608098-73EF-4AA1-AE67-66E4A2391B07}" destId="{0E63917C-6CBD-4C2E-8908-D536F537280F}" srcOrd="0" destOrd="0" parTransId="{674C9864-EE8B-48F5-939F-F684FA91EB9A}" sibTransId="{7B272ED8-1989-46B0-9959-7793967DE24C}"/>
    <dgm:cxn modelId="{51CE4FAF-BCA0-457D-8A19-EF20F7553702}" srcId="{EF984697-0260-4A56-A8E3-BEF25009DB6E}" destId="{DE4E3206-6848-4531-AE09-214A8D52BAB2}" srcOrd="0" destOrd="0" parTransId="{A5C47414-961F-438B-BC10-88C49171F6F8}" sibTransId="{0F839A19-A134-42BC-A2CE-70184CE8E899}"/>
    <dgm:cxn modelId="{77767293-0F88-4127-8214-48CA0FD7E1DE}" type="presOf" srcId="{BBC3115C-F78F-4641-84DE-C6FD84B82D34}" destId="{C8B1739E-4149-49AF-8ADD-6C3135089BA5}" srcOrd="0" destOrd="0" presId="urn:microsoft.com/office/officeart/2005/8/layout/chevron2"/>
    <dgm:cxn modelId="{5BFCB39D-3B91-4D71-8C0E-8E9742B6C4EB}" srcId="{BBC3115C-F78F-4641-84DE-C6FD84B82D34}" destId="{EF984697-0260-4A56-A8E3-BEF25009DB6E}" srcOrd="0" destOrd="0" parTransId="{FABB2365-D3B3-41B2-9CAB-5B330C743A46}" sibTransId="{C5D21B36-7F9F-47D3-8F48-F5A0F8F5D710}"/>
    <dgm:cxn modelId="{2B3034D3-3AEC-45A2-A7F7-8303A775D47F}" type="presOf" srcId="{B80646D8-4EB3-4334-8921-5472020BAEA2}" destId="{8D99064E-9B17-46DB-AAEC-4602838FE828}" srcOrd="0" destOrd="1" presId="urn:microsoft.com/office/officeart/2005/8/layout/chevron2"/>
    <dgm:cxn modelId="{A07D05D7-86CB-4071-A99B-D2F8F3EFC218}" type="presOf" srcId="{DE4E3206-6848-4531-AE09-214A8D52BAB2}" destId="{CE320499-1728-4BA8-ABEB-4051FBC42E32}" srcOrd="0" destOrd="0" presId="urn:microsoft.com/office/officeart/2005/8/layout/chevron2"/>
    <dgm:cxn modelId="{A06B8312-61BB-475F-9C0C-9AFD507A91F2}" type="presOf" srcId="{9AB410AB-5373-4EB1-A330-CA884293756C}" destId="{80E6D05A-34B8-42F2-A480-B078DF94F050}" srcOrd="0" destOrd="0" presId="urn:microsoft.com/office/officeart/2005/8/layout/chevron2"/>
    <dgm:cxn modelId="{3DF1BD0A-8882-454F-A483-ACEB6DAB5D93}" type="presOf" srcId="{BA608098-73EF-4AA1-AE67-66E4A2391B07}" destId="{3E96C4C8-82E9-4CF5-9247-4F3DB13B95CE}" srcOrd="0" destOrd="0" presId="urn:microsoft.com/office/officeart/2005/8/layout/chevron2"/>
    <dgm:cxn modelId="{9DD618F1-5189-49F0-A817-5C3BFC582EAE}" srcId="{9AB410AB-5373-4EB1-A330-CA884293756C}" destId="{364FCDC5-8155-4B6D-A300-A1198F754267}" srcOrd="1" destOrd="0" parTransId="{4EE9F5F0-29DF-46CF-B7FC-9164033CC323}" sibTransId="{CDF3984A-0F8F-4001-8101-A420D2DC1833}"/>
    <dgm:cxn modelId="{344DA074-DF39-40D8-AA66-231100EF72F1}" type="presParOf" srcId="{C8B1739E-4149-49AF-8ADD-6C3135089BA5}" destId="{AED18B96-581E-4300-BC69-160D8F097085}" srcOrd="0" destOrd="0" presId="urn:microsoft.com/office/officeart/2005/8/layout/chevron2"/>
    <dgm:cxn modelId="{FA62F79A-94F5-49B1-A8D7-C67380F9D4F7}" type="presParOf" srcId="{AED18B96-581E-4300-BC69-160D8F097085}" destId="{492CD007-04F6-495D-A767-E3E191C4CC42}" srcOrd="0" destOrd="0" presId="urn:microsoft.com/office/officeart/2005/8/layout/chevron2"/>
    <dgm:cxn modelId="{C27E5451-384D-4880-A156-E0BD297A651F}" type="presParOf" srcId="{AED18B96-581E-4300-BC69-160D8F097085}" destId="{CE320499-1728-4BA8-ABEB-4051FBC42E32}" srcOrd="1" destOrd="0" presId="urn:microsoft.com/office/officeart/2005/8/layout/chevron2"/>
    <dgm:cxn modelId="{19E7C668-EA5D-4598-9025-272F179FB424}" type="presParOf" srcId="{C8B1739E-4149-49AF-8ADD-6C3135089BA5}" destId="{AAE0BB04-EFA1-41D5-AA4D-F3FEC46EA9D2}" srcOrd="1" destOrd="0" presId="urn:microsoft.com/office/officeart/2005/8/layout/chevron2"/>
    <dgm:cxn modelId="{8026C205-369C-4647-91FC-3738EE517AC0}" type="presParOf" srcId="{C8B1739E-4149-49AF-8ADD-6C3135089BA5}" destId="{A57706D9-9A5B-4800-890E-A98F5CB0BB02}" srcOrd="2" destOrd="0" presId="urn:microsoft.com/office/officeart/2005/8/layout/chevron2"/>
    <dgm:cxn modelId="{AD709259-BF7D-4206-AF7C-2AAB60EEDB60}" type="presParOf" srcId="{A57706D9-9A5B-4800-890E-A98F5CB0BB02}" destId="{80E6D05A-34B8-42F2-A480-B078DF94F050}" srcOrd="0" destOrd="0" presId="urn:microsoft.com/office/officeart/2005/8/layout/chevron2"/>
    <dgm:cxn modelId="{0116B765-5903-40A9-9B2B-32C01C8A6DFF}" type="presParOf" srcId="{A57706D9-9A5B-4800-890E-A98F5CB0BB02}" destId="{5D5BCC74-C8AA-40BB-B3B2-A5DA34706209}" srcOrd="1" destOrd="0" presId="urn:microsoft.com/office/officeart/2005/8/layout/chevron2"/>
    <dgm:cxn modelId="{1FBBD726-4E71-4F0D-AE28-46F60C0810A9}" type="presParOf" srcId="{C8B1739E-4149-49AF-8ADD-6C3135089BA5}" destId="{CC64C854-0B68-44A6-8D16-5F6CF1503606}" srcOrd="3" destOrd="0" presId="urn:microsoft.com/office/officeart/2005/8/layout/chevron2"/>
    <dgm:cxn modelId="{129D2AAF-BFE8-4722-AB4A-5FAB5678A9A6}" type="presParOf" srcId="{C8B1739E-4149-49AF-8ADD-6C3135089BA5}" destId="{B3665016-040F-4432-AC08-F1DB857C3408}" srcOrd="4" destOrd="0" presId="urn:microsoft.com/office/officeart/2005/8/layout/chevron2"/>
    <dgm:cxn modelId="{473644A6-370D-4E64-83BF-DDE37FE787E7}" type="presParOf" srcId="{B3665016-040F-4432-AC08-F1DB857C3408}" destId="{3E96C4C8-82E9-4CF5-9247-4F3DB13B95CE}" srcOrd="0" destOrd="0" presId="urn:microsoft.com/office/officeart/2005/8/layout/chevron2"/>
    <dgm:cxn modelId="{FBBC8664-EF9C-4DF9-BA15-90AF55751FAA}" type="presParOf" srcId="{B3665016-040F-4432-AC08-F1DB857C3408}" destId="{8D99064E-9B17-46DB-AAEC-4602838FE828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xmlns="" relId="rId1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492CD007-04F6-495D-A767-E3E191C4CC42}">
      <dsp:nvSpPr>
        <dsp:cNvPr id="0" name=""/>
        <dsp:cNvSpPr/>
      </dsp:nvSpPr>
      <dsp:spPr>
        <a:xfrm rot="5400000">
          <a:off x="-133326" y="134481"/>
          <a:ext cx="888843" cy="622190"/>
        </a:xfrm>
        <a:prstGeom prst="chevron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795" tIns="10795" rIns="10795" bIns="10795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IE" sz="1700" kern="1200"/>
            <a:t>Day 1</a:t>
          </a:r>
        </a:p>
      </dsp:txBody>
      <dsp:txXfrm rot="5400000">
        <a:off x="-133326" y="134481"/>
        <a:ext cx="888843" cy="622190"/>
      </dsp:txXfrm>
    </dsp:sp>
    <dsp:sp modelId="{CE320499-1728-4BA8-ABEB-4051FBC42E32}">
      <dsp:nvSpPr>
        <dsp:cNvPr id="0" name=""/>
        <dsp:cNvSpPr/>
      </dsp:nvSpPr>
      <dsp:spPr>
        <a:xfrm rot="5400000">
          <a:off x="2679696" y="-2056351"/>
          <a:ext cx="577748" cy="4692759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8890" rIns="8890" bIns="8890" numCol="1" spcCol="1270" anchor="ctr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IE" sz="1400" kern="1200"/>
            <a:t>For most patients: </a:t>
          </a:r>
          <a:r>
            <a:rPr lang="en-IE" sz="1400" i="1" kern="1200"/>
            <a:t>Insert low volume PN name and rate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IE" sz="1400" kern="1200"/>
            <a:t>For renal patients not on CRRT: </a:t>
          </a:r>
          <a:r>
            <a:rPr lang="en-IE" sz="1400" i="1" kern="1200"/>
            <a:t>Insert renal PN name/rate</a:t>
          </a:r>
        </a:p>
      </dsp:txBody>
      <dsp:txXfrm rot="5400000">
        <a:off x="2679696" y="-2056351"/>
        <a:ext cx="577748" cy="4692759"/>
      </dsp:txXfrm>
    </dsp:sp>
    <dsp:sp modelId="{80E6D05A-34B8-42F2-A480-B078DF94F050}">
      <dsp:nvSpPr>
        <dsp:cNvPr id="0" name=""/>
        <dsp:cNvSpPr/>
      </dsp:nvSpPr>
      <dsp:spPr>
        <a:xfrm rot="5400000">
          <a:off x="-133326" y="836667"/>
          <a:ext cx="888843" cy="622190"/>
        </a:xfrm>
        <a:prstGeom prst="chevron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795" tIns="10795" rIns="10795" bIns="10795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IE" sz="1700" kern="1200"/>
            <a:t>Day 2</a:t>
          </a:r>
        </a:p>
      </dsp:txBody>
      <dsp:txXfrm rot="5400000">
        <a:off x="-133326" y="836667"/>
        <a:ext cx="888843" cy="622190"/>
      </dsp:txXfrm>
    </dsp:sp>
    <dsp:sp modelId="{5D5BCC74-C8AA-40BB-B3B2-A5DA34706209}">
      <dsp:nvSpPr>
        <dsp:cNvPr id="0" name=""/>
        <dsp:cNvSpPr/>
      </dsp:nvSpPr>
      <dsp:spPr>
        <a:xfrm rot="5400000">
          <a:off x="2679696" y="-1354164"/>
          <a:ext cx="577748" cy="4692759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8890" rIns="8890" bIns="8890" numCol="1" spcCol="1270" anchor="ctr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IE" sz="1400" kern="1200"/>
            <a:t>For most patients: </a:t>
          </a:r>
          <a:r>
            <a:rPr lang="en-IE" sz="1400" i="1" kern="1200"/>
            <a:t>Insert low volume PN name and rate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IE" sz="1400" kern="1200"/>
            <a:t>For renal patients not on CRRT: </a:t>
          </a:r>
          <a:r>
            <a:rPr lang="en-IE" sz="1400" i="1" kern="1200"/>
            <a:t>Insert renal PN name/rate</a:t>
          </a:r>
        </a:p>
      </dsp:txBody>
      <dsp:txXfrm rot="5400000">
        <a:off x="2679696" y="-1354164"/>
        <a:ext cx="577748" cy="4692759"/>
      </dsp:txXfrm>
    </dsp:sp>
    <dsp:sp modelId="{3E96C4C8-82E9-4CF5-9247-4F3DB13B95CE}">
      <dsp:nvSpPr>
        <dsp:cNvPr id="0" name=""/>
        <dsp:cNvSpPr/>
      </dsp:nvSpPr>
      <dsp:spPr>
        <a:xfrm rot="5400000">
          <a:off x="-133326" y="1538853"/>
          <a:ext cx="888843" cy="622190"/>
        </a:xfrm>
        <a:prstGeom prst="chevron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795" tIns="10795" rIns="10795" bIns="10795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IE" sz="1700" kern="1200"/>
            <a:t>Day 3</a:t>
          </a:r>
        </a:p>
      </dsp:txBody>
      <dsp:txXfrm rot="5400000">
        <a:off x="-133326" y="1538853"/>
        <a:ext cx="888843" cy="622190"/>
      </dsp:txXfrm>
    </dsp:sp>
    <dsp:sp modelId="{8D99064E-9B17-46DB-AAEC-4602838FE828}">
      <dsp:nvSpPr>
        <dsp:cNvPr id="0" name=""/>
        <dsp:cNvSpPr/>
      </dsp:nvSpPr>
      <dsp:spPr>
        <a:xfrm rot="5400000">
          <a:off x="2679696" y="-651978"/>
          <a:ext cx="577748" cy="4692759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8890" rIns="8890" bIns="8890" numCol="1" spcCol="1270" anchor="ctr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IE" sz="1400" kern="1200"/>
            <a:t>For most patients: </a:t>
          </a:r>
          <a:r>
            <a:rPr lang="en-IE" sz="1400" i="1" kern="1200"/>
            <a:t>Insert low volume PN name and rate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IE" sz="1400" kern="1200"/>
            <a:t>For renal patients not on CRRT: </a:t>
          </a:r>
          <a:r>
            <a:rPr lang="en-IE" sz="1400" i="1" kern="1200"/>
            <a:t>Insert renal PN name/rate</a:t>
          </a:r>
        </a:p>
      </dsp:txBody>
      <dsp:txXfrm rot="5400000">
        <a:off x="2679696" y="-651978"/>
        <a:ext cx="577748" cy="4692759"/>
      </dsp:txXfrm>
    </dsp:sp>
  </dsp:spTree>
</dsp:drawing>
</file>

<file path=word/diagrams/drawing2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492CD007-04F6-495D-A767-E3E191C4CC42}">
      <dsp:nvSpPr>
        <dsp:cNvPr id="0" name=""/>
        <dsp:cNvSpPr/>
      </dsp:nvSpPr>
      <dsp:spPr>
        <a:xfrm rot="5400000">
          <a:off x="-137199" y="138387"/>
          <a:ext cx="914660" cy="640262"/>
        </a:xfrm>
        <a:prstGeom prst="chevron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IE" sz="1800" kern="1200"/>
            <a:t>Day 1</a:t>
          </a:r>
        </a:p>
      </dsp:txBody>
      <dsp:txXfrm rot="5400000">
        <a:off x="-137199" y="138387"/>
        <a:ext cx="914660" cy="640262"/>
      </dsp:txXfrm>
    </dsp:sp>
    <dsp:sp modelId="{CE320499-1728-4BA8-ABEB-4051FBC42E32}">
      <dsp:nvSpPr>
        <dsp:cNvPr id="0" name=""/>
        <dsp:cNvSpPr/>
      </dsp:nvSpPr>
      <dsp:spPr>
        <a:xfrm rot="5400000">
          <a:off x="2656529" y="-2015078"/>
          <a:ext cx="594529" cy="4627062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8890" rIns="8890" bIns="8890" numCol="1" spcCol="1270" anchor="ctr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IE" sz="1400" kern="1200"/>
            <a:t>For most patients: </a:t>
          </a:r>
          <a:r>
            <a:rPr lang="en-IE" sz="1400" i="1" kern="1200"/>
            <a:t>Insert low volume PN name and rate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IE" sz="1400" kern="1200"/>
            <a:t>For renal patients not on CRRT: </a:t>
          </a:r>
          <a:r>
            <a:rPr lang="en-IE" sz="1400" i="1" kern="1200"/>
            <a:t>Insert renal PN name/rate</a:t>
          </a:r>
        </a:p>
      </dsp:txBody>
      <dsp:txXfrm rot="5400000">
        <a:off x="2656529" y="-2015078"/>
        <a:ext cx="594529" cy="4627062"/>
      </dsp:txXfrm>
    </dsp:sp>
    <dsp:sp modelId="{80E6D05A-34B8-42F2-A480-B078DF94F050}">
      <dsp:nvSpPr>
        <dsp:cNvPr id="0" name=""/>
        <dsp:cNvSpPr/>
      </dsp:nvSpPr>
      <dsp:spPr>
        <a:xfrm rot="5400000">
          <a:off x="-137199" y="860968"/>
          <a:ext cx="914660" cy="640262"/>
        </a:xfrm>
        <a:prstGeom prst="chevron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IE" sz="1800" kern="1200"/>
            <a:t>Day 2</a:t>
          </a:r>
        </a:p>
      </dsp:txBody>
      <dsp:txXfrm rot="5400000">
        <a:off x="-137199" y="860968"/>
        <a:ext cx="914660" cy="640262"/>
      </dsp:txXfrm>
    </dsp:sp>
    <dsp:sp modelId="{5D5BCC74-C8AA-40BB-B3B2-A5DA34706209}">
      <dsp:nvSpPr>
        <dsp:cNvPr id="0" name=""/>
        <dsp:cNvSpPr/>
      </dsp:nvSpPr>
      <dsp:spPr>
        <a:xfrm rot="5400000">
          <a:off x="2656529" y="-1292496"/>
          <a:ext cx="594529" cy="4627062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8890" rIns="8890" bIns="8890" numCol="1" spcCol="1270" anchor="ctr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IE" sz="1400" kern="1200"/>
            <a:t>For most patients: </a:t>
          </a:r>
          <a:r>
            <a:rPr lang="en-IE" sz="1400" i="1" kern="1200"/>
            <a:t>Insert low volume PN name and rate</a:t>
          </a:r>
          <a:endParaRPr lang="en-IE" sz="1400" kern="1200"/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IE" sz="1400" kern="1200"/>
            <a:t>For renal patients not on CRRT: </a:t>
          </a:r>
          <a:r>
            <a:rPr lang="en-IE" sz="1400" i="1" kern="1200"/>
            <a:t>Insert renal PN name/rate</a:t>
          </a:r>
        </a:p>
      </dsp:txBody>
      <dsp:txXfrm rot="5400000">
        <a:off x="2656529" y="-1292496"/>
        <a:ext cx="594529" cy="4627062"/>
      </dsp:txXfrm>
    </dsp:sp>
    <dsp:sp modelId="{3E96C4C8-82E9-4CF5-9247-4F3DB13B95CE}">
      <dsp:nvSpPr>
        <dsp:cNvPr id="0" name=""/>
        <dsp:cNvSpPr/>
      </dsp:nvSpPr>
      <dsp:spPr>
        <a:xfrm rot="5400000">
          <a:off x="-137199" y="1583550"/>
          <a:ext cx="914660" cy="640262"/>
        </a:xfrm>
        <a:prstGeom prst="chevron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IE" sz="1800" kern="1200"/>
            <a:t>Day 3</a:t>
          </a:r>
        </a:p>
      </dsp:txBody>
      <dsp:txXfrm rot="5400000">
        <a:off x="-137199" y="1583550"/>
        <a:ext cx="914660" cy="640262"/>
      </dsp:txXfrm>
    </dsp:sp>
    <dsp:sp modelId="{8D99064E-9B17-46DB-AAEC-4602838FE828}">
      <dsp:nvSpPr>
        <dsp:cNvPr id="0" name=""/>
        <dsp:cNvSpPr/>
      </dsp:nvSpPr>
      <dsp:spPr>
        <a:xfrm rot="5400000">
          <a:off x="2656529" y="-569915"/>
          <a:ext cx="594529" cy="4627062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8890" rIns="8890" bIns="8890" numCol="1" spcCol="1270" anchor="ctr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IE" sz="1400" kern="1200"/>
            <a:t>For most patients: </a:t>
          </a:r>
          <a:r>
            <a:rPr lang="en-IE" sz="1400" i="1" kern="1200"/>
            <a:t>Insert low volume PN name and rate</a:t>
          </a:r>
          <a:endParaRPr lang="en-IE" sz="1400" kern="1200"/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IE" sz="1400" kern="1200"/>
            <a:t>For renal patients not on CRRT**: </a:t>
          </a:r>
          <a:r>
            <a:rPr lang="en-IE" sz="1400" i="1" kern="1200"/>
            <a:t>Insert renal PN name/rate</a:t>
          </a:r>
        </a:p>
      </dsp:txBody>
      <dsp:txXfrm rot="5400000">
        <a:off x="2656529" y="-569915"/>
        <a:ext cx="594529" cy="462706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532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Beaumont Hospital</Company>
  <LinksUpToDate>false</LinksUpToDate>
  <CharactersWithSpaces>3561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dieticians</dc:creator>
  <cp:lastModifiedBy>dieticians</cp:lastModifiedBy>
  <cp:revision>4</cp:revision>
  <cp:lastPrinted>2020-03-20T19:15:00Z</cp:lastPrinted>
  <dcterms:created xsi:type="dcterms:W3CDTF">2020-03-23T17:07:00Z</dcterms:created>
  <dcterms:modified xsi:type="dcterms:W3CDTF">2020-03-23T17:39:00Z</dcterms:modified>
</cp:coreProperties>
</file>