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9B1" w:rsidRPr="00BF5D51" w:rsidRDefault="006679B1" w:rsidP="006679B1">
      <w:pPr>
        <w:pStyle w:val="NoSpacing"/>
        <w:spacing w:line="276" w:lineRule="auto"/>
        <w:rPr>
          <w:rFonts w:cstheme="minorHAnsi"/>
          <w:b/>
          <w:lang w:eastAsia="en-GB"/>
        </w:rPr>
      </w:pPr>
      <w:r w:rsidRPr="00BF5D51">
        <w:rPr>
          <w:rFonts w:cstheme="minorHAnsi"/>
          <w:b/>
          <w:lang w:eastAsia="en-GB"/>
        </w:rPr>
        <w:t>PROMISS Website – Lay abstract</w:t>
      </w:r>
    </w:p>
    <w:p w:rsidR="006679B1" w:rsidRPr="00BF5D51" w:rsidRDefault="006679B1" w:rsidP="006679B1">
      <w:pPr>
        <w:pStyle w:val="NoSpacing"/>
        <w:pBdr>
          <w:bottom w:val="single" w:sz="12" w:space="1" w:color="auto"/>
        </w:pBdr>
        <w:spacing w:line="276" w:lineRule="auto"/>
        <w:rPr>
          <w:rFonts w:cstheme="minorHAnsi"/>
          <w:b/>
          <w:lang w:eastAsia="en-GB"/>
        </w:rPr>
      </w:pPr>
    </w:p>
    <w:p w:rsidR="006679B1" w:rsidRPr="00BF5D51" w:rsidRDefault="006679B1" w:rsidP="006679B1">
      <w:pPr>
        <w:pStyle w:val="NoSpacing"/>
        <w:spacing w:line="276" w:lineRule="auto"/>
        <w:rPr>
          <w:rFonts w:cstheme="minorHAnsi"/>
          <w:b/>
          <w:lang w:eastAsia="en-GB"/>
        </w:rPr>
      </w:pPr>
    </w:p>
    <w:p w:rsidR="006679B1" w:rsidRPr="00BF5D51" w:rsidRDefault="006679B1" w:rsidP="006679B1">
      <w:pPr>
        <w:pStyle w:val="NoSpacing"/>
        <w:rPr>
          <w:rFonts w:cstheme="minorHAnsi"/>
          <w:b/>
          <w:color w:val="000000" w:themeColor="text1"/>
          <w:lang w:eastAsia="en-CA"/>
        </w:rPr>
      </w:pPr>
      <w:r w:rsidRPr="00BF5D51">
        <w:rPr>
          <w:rFonts w:cstheme="minorHAnsi"/>
          <w:b/>
          <w:color w:val="000000" w:themeColor="text1"/>
          <w:lang w:eastAsia="en-CA"/>
        </w:rPr>
        <w:t>Prospective Associations of Diet Quality with Incident Frailty in Older Adults: The Health, Aging, and Body Composition Study.</w:t>
      </w:r>
    </w:p>
    <w:p w:rsidR="006679B1" w:rsidRPr="00BF5D51" w:rsidRDefault="006679B1" w:rsidP="006679B1">
      <w:pPr>
        <w:pStyle w:val="NoSpacing"/>
        <w:rPr>
          <w:rFonts w:cstheme="minorHAnsi"/>
          <w:color w:val="000000" w:themeColor="text1"/>
          <w:lang w:eastAsia="en-CA"/>
        </w:rPr>
      </w:pPr>
    </w:p>
    <w:p w:rsidR="006679B1" w:rsidRPr="00BF5D51" w:rsidRDefault="006679B1" w:rsidP="006679B1">
      <w:pPr>
        <w:pStyle w:val="NoSpacing"/>
        <w:rPr>
          <w:rFonts w:cstheme="minorHAnsi"/>
          <w:color w:val="000000" w:themeColor="text1"/>
          <w:lang w:eastAsia="en-CA"/>
        </w:rPr>
      </w:pPr>
      <w:r w:rsidRPr="00BF5D51">
        <w:rPr>
          <w:rFonts w:cstheme="minorHAnsi"/>
          <w:color w:val="000000" w:themeColor="text1"/>
          <w:lang w:eastAsia="en-CA"/>
        </w:rPr>
        <w:t xml:space="preserve">Linda M Hengeveld, Hanneke AH </w:t>
      </w:r>
      <w:proofErr w:type="spellStart"/>
      <w:r w:rsidRPr="00BF5D51">
        <w:rPr>
          <w:rFonts w:cstheme="minorHAnsi"/>
          <w:color w:val="000000" w:themeColor="text1"/>
          <w:lang w:eastAsia="en-CA"/>
        </w:rPr>
        <w:t>Wijnhoven</w:t>
      </w:r>
      <w:proofErr w:type="spellEnd"/>
      <w:r w:rsidRPr="00BF5D51">
        <w:rPr>
          <w:rFonts w:cstheme="minorHAnsi"/>
          <w:color w:val="000000" w:themeColor="text1"/>
          <w:lang w:eastAsia="en-CA"/>
        </w:rPr>
        <w:t xml:space="preserve">, </w:t>
      </w:r>
      <w:proofErr w:type="spellStart"/>
      <w:r w:rsidRPr="00BF5D51">
        <w:rPr>
          <w:rFonts w:cstheme="minorHAnsi"/>
          <w:color w:val="000000" w:themeColor="text1"/>
          <w:lang w:eastAsia="en-CA"/>
        </w:rPr>
        <w:t>Margreet</w:t>
      </w:r>
      <w:proofErr w:type="spellEnd"/>
      <w:r w:rsidRPr="00BF5D51">
        <w:rPr>
          <w:rFonts w:cstheme="minorHAnsi"/>
          <w:color w:val="000000" w:themeColor="text1"/>
          <w:lang w:eastAsia="en-CA"/>
        </w:rPr>
        <w:t xml:space="preserve"> R Olthof, Ingeborg A Brouwer, Eleanor M </w:t>
      </w:r>
      <w:proofErr w:type="spellStart"/>
      <w:r w:rsidRPr="00BF5D51">
        <w:rPr>
          <w:rFonts w:cstheme="minorHAnsi"/>
          <w:color w:val="000000" w:themeColor="text1"/>
          <w:lang w:eastAsia="en-CA"/>
        </w:rPr>
        <w:t>Simonsick</w:t>
      </w:r>
      <w:proofErr w:type="spellEnd"/>
      <w:r w:rsidRPr="00BF5D51">
        <w:rPr>
          <w:rFonts w:cstheme="minorHAnsi"/>
          <w:color w:val="000000" w:themeColor="text1"/>
          <w:lang w:eastAsia="en-CA"/>
        </w:rPr>
        <w:t xml:space="preserve">, Stephen B </w:t>
      </w:r>
      <w:proofErr w:type="spellStart"/>
      <w:r w:rsidRPr="00BF5D51">
        <w:rPr>
          <w:rFonts w:cstheme="minorHAnsi"/>
          <w:color w:val="000000" w:themeColor="text1"/>
          <w:lang w:eastAsia="en-CA"/>
        </w:rPr>
        <w:t>Kritchevsky</w:t>
      </w:r>
      <w:proofErr w:type="spellEnd"/>
      <w:r w:rsidRPr="00BF5D51">
        <w:rPr>
          <w:rFonts w:cstheme="minorHAnsi"/>
          <w:color w:val="000000" w:themeColor="text1"/>
          <w:lang w:eastAsia="en-CA"/>
        </w:rPr>
        <w:t xml:space="preserve">, Denise K Houston, Anne B Newman, </w:t>
      </w:r>
      <w:proofErr w:type="spellStart"/>
      <w:r w:rsidRPr="00BF5D51">
        <w:rPr>
          <w:rFonts w:cstheme="minorHAnsi"/>
          <w:color w:val="000000" w:themeColor="text1"/>
          <w:lang w:eastAsia="en-CA"/>
        </w:rPr>
        <w:t>Marjolein</w:t>
      </w:r>
      <w:proofErr w:type="spellEnd"/>
      <w:r w:rsidRPr="00BF5D51">
        <w:rPr>
          <w:rFonts w:cstheme="minorHAnsi"/>
          <w:color w:val="000000" w:themeColor="text1"/>
          <w:lang w:eastAsia="en-CA"/>
        </w:rPr>
        <w:t xml:space="preserve"> Visser</w:t>
      </w:r>
    </w:p>
    <w:p w:rsidR="006679B1" w:rsidRPr="00B40927" w:rsidRDefault="006679B1" w:rsidP="006679B1">
      <w:pPr>
        <w:pStyle w:val="NoSpacing"/>
        <w:pBdr>
          <w:bottom w:val="single" w:sz="12" w:space="1" w:color="auto"/>
        </w:pBdr>
        <w:rPr>
          <w:rFonts w:cstheme="minorHAnsi"/>
          <w:b/>
        </w:rPr>
      </w:pPr>
    </w:p>
    <w:p w:rsidR="006679B1" w:rsidRPr="00B40927" w:rsidRDefault="006679B1" w:rsidP="006679B1">
      <w:pPr>
        <w:pStyle w:val="NoSpacing"/>
        <w:rPr>
          <w:rFonts w:cstheme="minorHAnsi"/>
          <w:b/>
        </w:rPr>
      </w:pPr>
    </w:p>
    <w:p w:rsidR="006679B1" w:rsidRPr="00BF5D51" w:rsidRDefault="006679B1" w:rsidP="006679B1">
      <w:pPr>
        <w:pStyle w:val="NoSpacing"/>
        <w:rPr>
          <w:rFonts w:cstheme="minorHAnsi"/>
          <w:b/>
        </w:rPr>
      </w:pPr>
    </w:p>
    <w:p w:rsidR="009861B1" w:rsidRPr="00BF5D51" w:rsidRDefault="00371A6D" w:rsidP="006679B1">
      <w:pPr>
        <w:pStyle w:val="NoSpacing"/>
        <w:rPr>
          <w:rFonts w:cstheme="minorHAnsi"/>
        </w:rPr>
      </w:pPr>
      <w:r w:rsidRPr="00BF5D51">
        <w:rPr>
          <w:rFonts w:cstheme="minorHAnsi"/>
        </w:rPr>
        <w:t xml:space="preserve">Frailty can be described as a </w:t>
      </w:r>
      <w:r w:rsidR="0025784C" w:rsidRPr="00BF5D51">
        <w:rPr>
          <w:rFonts w:cstheme="minorHAnsi"/>
        </w:rPr>
        <w:t xml:space="preserve">fragile health </w:t>
      </w:r>
      <w:r w:rsidRPr="00BF5D51">
        <w:rPr>
          <w:rFonts w:cstheme="minorHAnsi"/>
        </w:rPr>
        <w:t>state</w:t>
      </w:r>
      <w:r w:rsidR="0025784C" w:rsidRPr="00BF5D51">
        <w:rPr>
          <w:rFonts w:cstheme="minorHAnsi"/>
        </w:rPr>
        <w:t xml:space="preserve"> that makes a person very vulnerable for health problems. </w:t>
      </w:r>
      <w:r w:rsidR="009861B1" w:rsidRPr="00BF5D51">
        <w:rPr>
          <w:rFonts w:cstheme="minorHAnsi"/>
        </w:rPr>
        <w:t>Frail older persons are at higher risk for developing mobility problems, becoming institutionalized</w:t>
      </w:r>
      <w:r w:rsidR="0025784C" w:rsidRPr="00BF5D51">
        <w:rPr>
          <w:rFonts w:cstheme="minorHAnsi"/>
        </w:rPr>
        <w:t xml:space="preserve"> and lo</w:t>
      </w:r>
      <w:r w:rsidR="009861B1" w:rsidRPr="00BF5D51">
        <w:rPr>
          <w:rFonts w:cstheme="minorHAnsi"/>
        </w:rPr>
        <w:t xml:space="preserve">sing </w:t>
      </w:r>
      <w:r w:rsidR="0025784C" w:rsidRPr="00BF5D51">
        <w:rPr>
          <w:rFonts w:cstheme="minorHAnsi"/>
        </w:rPr>
        <w:t xml:space="preserve">independence. For older adults and their families, the possibility to postpone or prevent the development of frailty is likely highly desirable. </w:t>
      </w:r>
    </w:p>
    <w:p w:rsidR="006679B1" w:rsidRPr="00BF5D51" w:rsidRDefault="006679B1" w:rsidP="006679B1">
      <w:pPr>
        <w:pStyle w:val="NoSpacing"/>
        <w:rPr>
          <w:rFonts w:cstheme="minorHAnsi"/>
        </w:rPr>
      </w:pPr>
    </w:p>
    <w:p w:rsidR="00371A6D" w:rsidRPr="00BF5D51" w:rsidRDefault="0025784C" w:rsidP="00BF5D51">
      <w:pPr>
        <w:pStyle w:val="NoSpacing"/>
        <w:rPr>
          <w:rFonts w:cstheme="minorHAnsi"/>
        </w:rPr>
      </w:pPr>
      <w:r w:rsidRPr="00BF5D51">
        <w:rPr>
          <w:rFonts w:cstheme="minorHAnsi"/>
        </w:rPr>
        <w:t xml:space="preserve">Diet is one of the modifiable factors that are supposed to contribute to the prevention of frailty in older adults. </w:t>
      </w:r>
      <w:r w:rsidR="009861B1" w:rsidRPr="00BF5D51">
        <w:rPr>
          <w:rFonts w:cstheme="minorHAnsi"/>
        </w:rPr>
        <w:t>Moreover, p</w:t>
      </w:r>
      <w:r w:rsidRPr="00BF5D51">
        <w:rPr>
          <w:rFonts w:cstheme="minorHAnsi"/>
        </w:rPr>
        <w:t xml:space="preserve">revious studies have shown that many older adults consume a diet that is of insufficient quality </w:t>
      </w:r>
      <w:r w:rsidR="009861B1" w:rsidRPr="00BF5D51">
        <w:rPr>
          <w:rFonts w:cstheme="minorHAnsi"/>
        </w:rPr>
        <w:t xml:space="preserve">(i.e., </w:t>
      </w:r>
      <w:r w:rsidR="006679B1" w:rsidRPr="00BF5D51">
        <w:rPr>
          <w:rFonts w:cstheme="minorHAnsi"/>
        </w:rPr>
        <w:t xml:space="preserve">their diet </w:t>
      </w:r>
      <w:r w:rsidR="009861B1" w:rsidRPr="00BF5D51">
        <w:rPr>
          <w:rFonts w:cstheme="minorHAnsi"/>
        </w:rPr>
        <w:t xml:space="preserve">does not fully conform to national dietary guidelines) </w:t>
      </w:r>
      <w:r w:rsidRPr="00BF5D51">
        <w:rPr>
          <w:rFonts w:cstheme="minorHAnsi"/>
        </w:rPr>
        <w:t>or tha</w:t>
      </w:r>
      <w:r w:rsidR="00862CBF" w:rsidRPr="00BF5D51">
        <w:rPr>
          <w:rFonts w:cstheme="minorHAnsi"/>
        </w:rPr>
        <w:t xml:space="preserve">t is low in protein. </w:t>
      </w:r>
      <w:r w:rsidR="00BF5D51" w:rsidRPr="00BF5D51">
        <w:rPr>
          <w:rFonts w:cstheme="minorHAnsi"/>
        </w:rPr>
        <w:t>We investigated whether poor diet quality and low protein intake would increase the risk of developing frailty in the future.</w:t>
      </w:r>
    </w:p>
    <w:p w:rsidR="006679B1" w:rsidRPr="00BF5D51" w:rsidRDefault="006679B1" w:rsidP="006679B1">
      <w:pPr>
        <w:pStyle w:val="NoSpacing"/>
        <w:rPr>
          <w:rFonts w:cstheme="minorHAnsi"/>
        </w:rPr>
      </w:pPr>
      <w:bookmarkStart w:id="0" w:name="_GoBack"/>
      <w:bookmarkEnd w:id="0"/>
    </w:p>
    <w:p w:rsidR="00134957" w:rsidRPr="00BF5D51" w:rsidRDefault="00134957" w:rsidP="006679B1">
      <w:pPr>
        <w:pStyle w:val="NoSpacing"/>
        <w:rPr>
          <w:rFonts w:cstheme="minorHAnsi"/>
        </w:rPr>
      </w:pPr>
      <w:r w:rsidRPr="00BF5D51">
        <w:rPr>
          <w:rFonts w:cstheme="minorHAnsi"/>
        </w:rPr>
        <w:t xml:space="preserve">The </w:t>
      </w:r>
      <w:r w:rsidR="005B2379" w:rsidRPr="00BF5D51">
        <w:rPr>
          <w:rFonts w:cstheme="minorHAnsi"/>
          <w:color w:val="1C1D1E"/>
        </w:rPr>
        <w:t xml:space="preserve">data are from the Health, Aging, and Body Composition (Health ABC) Study, which consists of </w:t>
      </w:r>
      <w:r w:rsidRPr="00BF5D51">
        <w:rPr>
          <w:rFonts w:cstheme="minorHAnsi"/>
        </w:rPr>
        <w:t>community-dwelling older adults aged 70 years and over, who live in the areas of Memphis, T</w:t>
      </w:r>
      <w:r w:rsidR="00862CBF" w:rsidRPr="00BF5D51">
        <w:rPr>
          <w:rFonts w:cstheme="minorHAnsi"/>
        </w:rPr>
        <w:t>N</w:t>
      </w:r>
      <w:r w:rsidRPr="00BF5D51">
        <w:rPr>
          <w:rFonts w:cstheme="minorHAnsi"/>
        </w:rPr>
        <w:t>, and Pittsburgh, P</w:t>
      </w:r>
      <w:r w:rsidR="00862CBF" w:rsidRPr="00BF5D51">
        <w:rPr>
          <w:rFonts w:cstheme="minorHAnsi"/>
        </w:rPr>
        <w:t xml:space="preserve">A </w:t>
      </w:r>
      <w:r w:rsidRPr="00BF5D51">
        <w:rPr>
          <w:rFonts w:cstheme="minorHAnsi"/>
        </w:rPr>
        <w:t>(USA).</w:t>
      </w:r>
    </w:p>
    <w:p w:rsidR="006679B1" w:rsidRPr="00BF5D51" w:rsidRDefault="006679B1" w:rsidP="006679B1">
      <w:pPr>
        <w:pStyle w:val="NoSpacing"/>
        <w:rPr>
          <w:rFonts w:cstheme="minorHAnsi"/>
        </w:rPr>
      </w:pPr>
    </w:p>
    <w:p w:rsidR="00BF5D51" w:rsidRPr="00BF5D51" w:rsidRDefault="009861B1" w:rsidP="006679B1">
      <w:pPr>
        <w:pStyle w:val="NoSpacing"/>
        <w:rPr>
          <w:rFonts w:cstheme="minorHAnsi"/>
        </w:rPr>
      </w:pPr>
      <w:r w:rsidRPr="00BF5D51">
        <w:rPr>
          <w:rFonts w:cstheme="minorHAnsi"/>
        </w:rPr>
        <w:t>We found that older adults with a poor-quality diet had a higher risk of deve</w:t>
      </w:r>
      <w:r w:rsidR="006679B1" w:rsidRPr="00BF5D51">
        <w:rPr>
          <w:rFonts w:cstheme="minorHAnsi"/>
        </w:rPr>
        <w:t>loping</w:t>
      </w:r>
      <w:r w:rsidRPr="00BF5D51">
        <w:rPr>
          <w:rFonts w:cstheme="minorHAnsi"/>
        </w:rPr>
        <w:t xml:space="preserve"> frailty compared to older adu</w:t>
      </w:r>
      <w:r w:rsidR="006679B1" w:rsidRPr="00BF5D51">
        <w:rPr>
          <w:rFonts w:cstheme="minorHAnsi"/>
        </w:rPr>
        <w:t>lts with a good-quality diet. We found no</w:t>
      </w:r>
      <w:r w:rsidRPr="00BF5D51">
        <w:rPr>
          <w:rFonts w:cstheme="minorHAnsi"/>
        </w:rPr>
        <w:t xml:space="preserve"> relationship between protein intake and risk of frailty. </w:t>
      </w:r>
      <w:r w:rsidR="006679B1" w:rsidRPr="00BF5D51">
        <w:rPr>
          <w:rFonts w:cstheme="minorHAnsi"/>
        </w:rPr>
        <w:t>In conclusion, our study suggests that it is</w:t>
      </w:r>
      <w:r w:rsidRPr="00BF5D51">
        <w:rPr>
          <w:rFonts w:cstheme="minorHAnsi"/>
        </w:rPr>
        <w:t xml:space="preserve"> important to adhere as much as possible to the national dietary guidelines for older adults</w:t>
      </w:r>
      <w:r w:rsidR="006679B1" w:rsidRPr="00BF5D51">
        <w:rPr>
          <w:rFonts w:cstheme="minorHAnsi"/>
        </w:rPr>
        <w:t xml:space="preserve"> to postpone or prevent the development of frailty</w:t>
      </w:r>
      <w:r w:rsidRPr="00BF5D51">
        <w:rPr>
          <w:rFonts w:cstheme="minorHAnsi"/>
        </w:rPr>
        <w:t>.</w:t>
      </w:r>
    </w:p>
    <w:p w:rsidR="00BF5D51" w:rsidRPr="00BF5D51" w:rsidRDefault="00BF5D51" w:rsidP="006679B1">
      <w:pPr>
        <w:pStyle w:val="NoSpacing"/>
        <w:rPr>
          <w:rFonts w:cstheme="minorHAnsi"/>
        </w:rPr>
      </w:pPr>
    </w:p>
    <w:p w:rsidR="00134957" w:rsidRPr="00BF5D51" w:rsidRDefault="00134957" w:rsidP="006679B1">
      <w:pPr>
        <w:pStyle w:val="NoSpacing"/>
        <w:rPr>
          <w:rFonts w:cstheme="minorHAnsi"/>
        </w:rPr>
      </w:pPr>
      <w:r w:rsidRPr="00BF5D51">
        <w:rPr>
          <w:rFonts w:cstheme="minorHAnsi"/>
        </w:rPr>
        <w:t>The scientific paper can be found here: </w:t>
      </w:r>
      <w:hyperlink r:id="rId4" w:history="1">
        <w:r w:rsidRPr="00BF5D51">
          <w:rPr>
            <w:rStyle w:val="Hyperlink"/>
            <w:rFonts w:cstheme="minorHAnsi"/>
          </w:rPr>
          <w:t>https://onlinelibrary.wiley.com/doi/full/10.1111/jgs.16011</w:t>
        </w:r>
      </w:hyperlink>
      <w:r w:rsidRPr="00BF5D51">
        <w:rPr>
          <w:rFonts w:cstheme="minorHAnsi"/>
        </w:rPr>
        <w:t>.</w:t>
      </w:r>
    </w:p>
    <w:p w:rsidR="000F2868" w:rsidRPr="00BF5D51" w:rsidRDefault="000F2868" w:rsidP="006679B1">
      <w:pPr>
        <w:pStyle w:val="NoSpacing"/>
        <w:rPr>
          <w:rFonts w:cstheme="minorHAnsi"/>
        </w:rPr>
      </w:pPr>
    </w:p>
    <w:p w:rsidR="000F2868" w:rsidRPr="00BF5D51" w:rsidRDefault="000F2868" w:rsidP="006679B1">
      <w:pPr>
        <w:pStyle w:val="NoSpacing"/>
        <w:rPr>
          <w:rFonts w:cstheme="minorHAnsi"/>
        </w:rPr>
      </w:pPr>
    </w:p>
    <w:p w:rsidR="00D25A80" w:rsidRPr="00BF5D51" w:rsidRDefault="00D25A80">
      <w:pPr>
        <w:rPr>
          <w:rFonts w:cstheme="minorHAnsi"/>
        </w:rPr>
      </w:pPr>
    </w:p>
    <w:sectPr w:rsidR="00D25A80" w:rsidRPr="00BF5D51" w:rsidSect="00371A6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57"/>
    <w:rsid w:val="000F2868"/>
    <w:rsid w:val="00134957"/>
    <w:rsid w:val="0025784C"/>
    <w:rsid w:val="00371A6D"/>
    <w:rsid w:val="005B2379"/>
    <w:rsid w:val="006679B1"/>
    <w:rsid w:val="00733B90"/>
    <w:rsid w:val="00862CBF"/>
    <w:rsid w:val="00921438"/>
    <w:rsid w:val="00945CDF"/>
    <w:rsid w:val="009861B1"/>
    <w:rsid w:val="00B40927"/>
    <w:rsid w:val="00BF5D51"/>
    <w:rsid w:val="00D25A80"/>
    <w:rsid w:val="00E67178"/>
    <w:rsid w:val="00E9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B0F1A-F144-4D47-BB2A-A47A3433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7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349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49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49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9B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679B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4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full/10.1111/jgs.160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de recherche sur le vieillissement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Hengeveld</dc:creator>
  <cp:lastModifiedBy>Vera Hoermann</cp:lastModifiedBy>
  <cp:revision>3</cp:revision>
  <dcterms:created xsi:type="dcterms:W3CDTF">2019-07-30T10:47:00Z</dcterms:created>
  <dcterms:modified xsi:type="dcterms:W3CDTF">2019-07-30T12:48:00Z</dcterms:modified>
</cp:coreProperties>
</file>